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83" w:rsidRPr="0099653B" w:rsidRDefault="005C7083" w:rsidP="005C7083">
      <w:pPr>
        <w:ind w:left="10206"/>
        <w:jc w:val="center"/>
        <w:rPr>
          <w:b/>
          <w:sz w:val="28"/>
          <w:szCs w:val="28"/>
        </w:rPr>
      </w:pPr>
      <w:r w:rsidRPr="0099653B">
        <w:rPr>
          <w:b/>
          <w:sz w:val="28"/>
          <w:szCs w:val="28"/>
        </w:rPr>
        <w:t>ЗАТВЕРДЖЕНО</w:t>
      </w:r>
    </w:p>
    <w:p w:rsidR="005C7083" w:rsidRDefault="005C7083" w:rsidP="005C7083">
      <w:pPr>
        <w:ind w:left="10206"/>
        <w:jc w:val="both"/>
        <w:rPr>
          <w:sz w:val="28"/>
          <w:szCs w:val="28"/>
        </w:rPr>
      </w:pPr>
      <w:r>
        <w:rPr>
          <w:sz w:val="28"/>
          <w:szCs w:val="28"/>
        </w:rPr>
        <w:t>Наказ начальника управління праці та соціального захисту населення Вінницької районної державної адміністрації</w:t>
      </w:r>
    </w:p>
    <w:p w:rsidR="005C7083" w:rsidRPr="005E5CE7" w:rsidRDefault="00D85D33" w:rsidP="005C7083">
      <w:pPr>
        <w:ind w:left="10206"/>
        <w:jc w:val="both"/>
        <w:rPr>
          <w:sz w:val="28"/>
          <w:szCs w:val="28"/>
        </w:rPr>
      </w:pPr>
      <w:r w:rsidRPr="005E5CE7">
        <w:rPr>
          <w:sz w:val="28"/>
          <w:szCs w:val="28"/>
        </w:rPr>
        <w:t xml:space="preserve">від </w:t>
      </w:r>
      <w:r w:rsidR="00342905">
        <w:rPr>
          <w:sz w:val="28"/>
          <w:szCs w:val="28"/>
        </w:rPr>
        <w:t xml:space="preserve"> </w:t>
      </w:r>
      <w:r w:rsidR="00BE78A0">
        <w:rPr>
          <w:sz w:val="28"/>
          <w:szCs w:val="28"/>
        </w:rPr>
        <w:t>20</w:t>
      </w:r>
      <w:r w:rsidR="005C7083" w:rsidRPr="005E5CE7">
        <w:rPr>
          <w:sz w:val="28"/>
          <w:szCs w:val="28"/>
        </w:rPr>
        <w:t>.</w:t>
      </w:r>
      <w:r w:rsidR="0071222E">
        <w:rPr>
          <w:sz w:val="28"/>
          <w:szCs w:val="28"/>
        </w:rPr>
        <w:t>03</w:t>
      </w:r>
      <w:r w:rsidR="005C7083" w:rsidRPr="005E5CE7">
        <w:rPr>
          <w:sz w:val="28"/>
          <w:szCs w:val="28"/>
        </w:rPr>
        <w:t>.201</w:t>
      </w:r>
      <w:r w:rsidR="0071222E">
        <w:rPr>
          <w:sz w:val="28"/>
          <w:szCs w:val="28"/>
        </w:rPr>
        <w:t>7</w:t>
      </w:r>
      <w:r w:rsidR="005C7083" w:rsidRPr="005E5CE7">
        <w:rPr>
          <w:sz w:val="28"/>
          <w:szCs w:val="28"/>
        </w:rPr>
        <w:t xml:space="preserve"> р.</w:t>
      </w:r>
      <w:r w:rsidR="0071222E">
        <w:rPr>
          <w:sz w:val="28"/>
          <w:szCs w:val="28"/>
        </w:rPr>
        <w:t xml:space="preserve"> </w:t>
      </w:r>
      <w:r w:rsidR="005C7083" w:rsidRPr="005E5CE7">
        <w:rPr>
          <w:sz w:val="28"/>
          <w:szCs w:val="28"/>
        </w:rPr>
        <w:t xml:space="preserve"> № </w:t>
      </w:r>
      <w:r w:rsidR="00A71869">
        <w:rPr>
          <w:sz w:val="28"/>
          <w:szCs w:val="28"/>
        </w:rPr>
        <w:t>9</w:t>
      </w:r>
    </w:p>
    <w:p w:rsidR="005C7083" w:rsidRPr="005E5CE7" w:rsidRDefault="005C7083" w:rsidP="005C7083">
      <w:pPr>
        <w:jc w:val="both"/>
      </w:pPr>
    </w:p>
    <w:p w:rsidR="005C7083" w:rsidRDefault="005C7083" w:rsidP="005C7083">
      <w:pPr>
        <w:jc w:val="center"/>
        <w:rPr>
          <w:b/>
          <w:sz w:val="28"/>
          <w:szCs w:val="28"/>
        </w:rPr>
      </w:pPr>
      <w:r w:rsidRPr="004D1552">
        <w:rPr>
          <w:b/>
          <w:sz w:val="28"/>
          <w:szCs w:val="28"/>
        </w:rPr>
        <w:t>У</w:t>
      </w:r>
      <w:r>
        <w:rPr>
          <w:b/>
          <w:sz w:val="28"/>
          <w:szCs w:val="28"/>
        </w:rPr>
        <w:t>МОВИ</w:t>
      </w:r>
      <w:r w:rsidRPr="004D1552">
        <w:rPr>
          <w:b/>
          <w:sz w:val="28"/>
          <w:szCs w:val="28"/>
        </w:rPr>
        <w:t xml:space="preserve"> </w:t>
      </w:r>
    </w:p>
    <w:p w:rsidR="005C7083" w:rsidRPr="004D1552" w:rsidRDefault="005C7083" w:rsidP="005C7083">
      <w:pPr>
        <w:jc w:val="center"/>
        <w:rPr>
          <w:b/>
          <w:sz w:val="28"/>
          <w:szCs w:val="28"/>
        </w:rPr>
      </w:pPr>
      <w:r>
        <w:rPr>
          <w:b/>
          <w:sz w:val="28"/>
          <w:szCs w:val="28"/>
        </w:rPr>
        <w:t xml:space="preserve">проведення конкурсу </w:t>
      </w:r>
      <w:r w:rsidRPr="008A3B8E">
        <w:rPr>
          <w:b/>
          <w:sz w:val="28"/>
          <w:szCs w:val="28"/>
        </w:rPr>
        <w:t>на посаду</w:t>
      </w:r>
      <w:r w:rsidRPr="00460122">
        <w:rPr>
          <w:sz w:val="28"/>
          <w:szCs w:val="28"/>
          <w:lang w:bidi="uk-UA"/>
        </w:rPr>
        <w:t xml:space="preserve"> </w:t>
      </w:r>
      <w:r w:rsidRPr="00460122">
        <w:rPr>
          <w:b/>
          <w:sz w:val="28"/>
          <w:szCs w:val="28"/>
          <w:lang w:bidi="uk-UA"/>
        </w:rPr>
        <w:t>державної служби категорії «В»</w:t>
      </w:r>
      <w:r w:rsidRPr="008A3B8E">
        <w:rPr>
          <w:b/>
          <w:sz w:val="28"/>
          <w:szCs w:val="28"/>
        </w:rPr>
        <w:t xml:space="preserve"> </w:t>
      </w:r>
      <w:r w:rsidR="006A2FA1">
        <w:rPr>
          <w:b/>
          <w:sz w:val="28"/>
          <w:szCs w:val="28"/>
        </w:rPr>
        <w:t xml:space="preserve">провідного </w:t>
      </w:r>
      <w:r w:rsidRPr="008A3B8E">
        <w:rPr>
          <w:b/>
          <w:sz w:val="28"/>
          <w:szCs w:val="28"/>
        </w:rPr>
        <w:t xml:space="preserve">спеціаліста </w:t>
      </w:r>
      <w:r>
        <w:rPr>
          <w:b/>
          <w:sz w:val="28"/>
          <w:szCs w:val="28"/>
        </w:rPr>
        <w:t xml:space="preserve">відділу </w:t>
      </w:r>
      <w:r w:rsidR="0071222E">
        <w:rPr>
          <w:b/>
          <w:sz w:val="28"/>
          <w:szCs w:val="28"/>
        </w:rPr>
        <w:t>організаційної роботи та управління персоналом</w:t>
      </w:r>
      <w:r>
        <w:rPr>
          <w:b/>
          <w:sz w:val="28"/>
          <w:szCs w:val="28"/>
        </w:rPr>
        <w:t xml:space="preserve"> Управління праці та соціального захисту населення Вінницької</w:t>
      </w:r>
      <w:r w:rsidRPr="008A3B8E">
        <w:rPr>
          <w:b/>
          <w:sz w:val="28"/>
          <w:szCs w:val="28"/>
        </w:rPr>
        <w:t xml:space="preserve"> районної державної адміністрації</w:t>
      </w:r>
      <w:r w:rsidRPr="00FA7B01">
        <w:rPr>
          <w:b/>
          <w:sz w:val="28"/>
          <w:szCs w:val="28"/>
        </w:rPr>
        <w:t xml:space="preserve"> </w:t>
      </w:r>
      <w:r w:rsidRPr="008A3B8E">
        <w:rPr>
          <w:b/>
          <w:sz w:val="28"/>
          <w:szCs w:val="28"/>
        </w:rPr>
        <w:t>Вінницької області</w:t>
      </w:r>
    </w:p>
    <w:p w:rsidR="005C7083" w:rsidRPr="004D1552" w:rsidRDefault="005C7083" w:rsidP="005C7083">
      <w:pPr>
        <w:jc w:val="center"/>
        <w:rPr>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7740"/>
      </w:tblGrid>
      <w:tr w:rsidR="005C7083" w:rsidRPr="006173DA" w:rsidTr="0035605A">
        <w:tc>
          <w:tcPr>
            <w:tcW w:w="15048" w:type="dxa"/>
            <w:gridSpan w:val="3"/>
            <w:shd w:val="clear" w:color="auto" w:fill="auto"/>
          </w:tcPr>
          <w:p w:rsidR="005C7083" w:rsidRPr="006173DA" w:rsidRDefault="005C7083" w:rsidP="0035605A">
            <w:pPr>
              <w:jc w:val="center"/>
              <w:rPr>
                <w:b/>
              </w:rPr>
            </w:pPr>
            <w:r w:rsidRPr="006173DA">
              <w:rPr>
                <w:b/>
              </w:rPr>
              <w:t>Загальні умови</w:t>
            </w:r>
          </w:p>
        </w:tc>
      </w:tr>
      <w:tr w:rsidR="005C7083" w:rsidRPr="006173DA" w:rsidTr="00955DB6">
        <w:trPr>
          <w:trHeight w:val="2400"/>
        </w:trPr>
        <w:tc>
          <w:tcPr>
            <w:tcW w:w="7308" w:type="dxa"/>
            <w:gridSpan w:val="2"/>
            <w:shd w:val="clear" w:color="auto" w:fill="auto"/>
          </w:tcPr>
          <w:p w:rsidR="005C7083" w:rsidRPr="006173DA" w:rsidRDefault="005C7083" w:rsidP="0035605A">
            <w:r w:rsidRPr="006173DA">
              <w:t>Посадові обов’язки</w:t>
            </w:r>
          </w:p>
        </w:tc>
        <w:tc>
          <w:tcPr>
            <w:tcW w:w="7740" w:type="dxa"/>
            <w:shd w:val="clear" w:color="auto" w:fill="auto"/>
          </w:tcPr>
          <w:p w:rsidR="00342905" w:rsidRPr="00BD53C2" w:rsidRDefault="00342905" w:rsidP="00342905">
            <w:pPr>
              <w:shd w:val="clear" w:color="auto" w:fill="FFFFFF"/>
              <w:jc w:val="both"/>
              <w:textAlignment w:val="baseline"/>
              <w:rPr>
                <w:color w:val="000000"/>
              </w:rPr>
            </w:pPr>
            <w:r w:rsidRPr="00BD53C2">
              <w:rPr>
                <w:color w:val="000000"/>
              </w:rPr>
              <w:t>-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342905" w:rsidRPr="00BD53C2" w:rsidRDefault="00955DB6" w:rsidP="00342905">
            <w:pPr>
              <w:shd w:val="clear" w:color="auto" w:fill="FFFFFF"/>
              <w:jc w:val="both"/>
              <w:textAlignment w:val="baseline"/>
              <w:rPr>
                <w:color w:val="000000"/>
              </w:rPr>
            </w:pPr>
            <w:bookmarkStart w:id="0" w:name="n35"/>
            <w:bookmarkStart w:id="1" w:name="n37"/>
            <w:bookmarkEnd w:id="0"/>
            <w:bookmarkEnd w:id="1"/>
            <w:r w:rsidRPr="00BD53C2">
              <w:rPr>
                <w:color w:val="000000"/>
              </w:rPr>
              <w:t>-</w:t>
            </w:r>
            <w:r w:rsidR="00342905" w:rsidRPr="00BD53C2">
              <w:rPr>
                <w:color w:val="000000"/>
              </w:rPr>
              <w:t xml:space="preserve"> Контролює розроблення посадових інструкцій державних службовців та інших працівників управління, які затверджує начальник управління, а також переглядає їх на відповідність встановленим законодавством вимогам;</w:t>
            </w:r>
          </w:p>
          <w:p w:rsidR="00342905" w:rsidRPr="00BD53C2" w:rsidRDefault="00955DB6" w:rsidP="00342905">
            <w:pPr>
              <w:shd w:val="clear" w:color="auto" w:fill="FFFFFF"/>
              <w:jc w:val="both"/>
              <w:textAlignment w:val="baseline"/>
              <w:rPr>
                <w:color w:val="000000"/>
              </w:rPr>
            </w:pPr>
            <w:r w:rsidRPr="00BD53C2">
              <w:rPr>
                <w:color w:val="000000"/>
              </w:rPr>
              <w:t>-</w:t>
            </w:r>
            <w:r w:rsidR="00342905" w:rsidRPr="00BD53C2">
              <w:rPr>
                <w:color w:val="000000"/>
              </w:rPr>
              <w:t xml:space="preserve"> Розробляє спеціальні вимоги  до осіб, які претендують на зайняття посад державної служби категорій «Б» і «В»;</w:t>
            </w:r>
          </w:p>
          <w:p w:rsidR="00342905" w:rsidRPr="00BD53C2" w:rsidRDefault="00955DB6" w:rsidP="00342905">
            <w:pPr>
              <w:shd w:val="clear" w:color="auto" w:fill="FFFFFF"/>
              <w:jc w:val="both"/>
              <w:textAlignment w:val="baseline"/>
              <w:rPr>
                <w:color w:val="000000"/>
              </w:rPr>
            </w:pPr>
            <w:bookmarkStart w:id="2" w:name="n38"/>
            <w:bookmarkStart w:id="3" w:name="n39"/>
            <w:bookmarkStart w:id="4" w:name="n40"/>
            <w:bookmarkStart w:id="5" w:name="n41"/>
            <w:bookmarkEnd w:id="2"/>
            <w:bookmarkEnd w:id="3"/>
            <w:bookmarkEnd w:id="4"/>
            <w:bookmarkEnd w:id="5"/>
            <w:r w:rsidRPr="00BD53C2">
              <w:rPr>
                <w:color w:val="000000"/>
              </w:rPr>
              <w:t xml:space="preserve">- </w:t>
            </w:r>
            <w:r w:rsidR="00342905" w:rsidRPr="00BD53C2">
              <w:rPr>
                <w:color w:val="000000"/>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342905" w:rsidRPr="00BD53C2" w:rsidRDefault="00955DB6" w:rsidP="00342905">
            <w:pPr>
              <w:shd w:val="clear" w:color="auto" w:fill="FFFFFF"/>
              <w:jc w:val="both"/>
              <w:textAlignment w:val="baseline"/>
              <w:rPr>
                <w:color w:val="000000"/>
              </w:rPr>
            </w:pPr>
            <w:bookmarkStart w:id="6" w:name="n42"/>
            <w:bookmarkStart w:id="7" w:name="n43"/>
            <w:bookmarkEnd w:id="6"/>
            <w:bookmarkEnd w:id="7"/>
            <w:r w:rsidRPr="00BD53C2">
              <w:rPr>
                <w:color w:val="000000"/>
              </w:rPr>
              <w:t>-</w:t>
            </w:r>
            <w:r w:rsidR="00342905" w:rsidRPr="00BD53C2">
              <w:rPr>
                <w:color w:val="000000"/>
              </w:rPr>
              <w:t xml:space="preserve"> Надсилає кандидатам на зайняття вакантних посад державної служби категорій «Б» та «В» письмові повідомлення про результати конкурсу;</w:t>
            </w:r>
          </w:p>
          <w:p w:rsidR="00342905" w:rsidRPr="00BD53C2" w:rsidRDefault="00955DB6" w:rsidP="00342905">
            <w:pPr>
              <w:shd w:val="clear" w:color="auto" w:fill="FFFFFF"/>
              <w:jc w:val="both"/>
              <w:textAlignment w:val="baseline"/>
              <w:rPr>
                <w:color w:val="000000"/>
              </w:rPr>
            </w:pPr>
            <w:bookmarkStart w:id="8" w:name="n44"/>
            <w:bookmarkStart w:id="9" w:name="n45"/>
            <w:bookmarkStart w:id="10" w:name="n61"/>
            <w:bookmarkStart w:id="11" w:name="n62"/>
            <w:bookmarkEnd w:id="8"/>
            <w:bookmarkEnd w:id="9"/>
            <w:bookmarkEnd w:id="10"/>
            <w:bookmarkEnd w:id="11"/>
            <w:r w:rsidRPr="00BD53C2">
              <w:rPr>
                <w:color w:val="000000"/>
              </w:rPr>
              <w:t xml:space="preserve">- </w:t>
            </w:r>
            <w:r w:rsidR="00342905" w:rsidRPr="00BD53C2">
              <w:rPr>
                <w:color w:val="000000"/>
              </w:rPr>
              <w:t>Ознайомлює державних службовців з правилами внутрішнього службового розпорядку управління праці та соціального захисту населення, посадовими інструкціями та іншими документами з проставленням ними підписів та дати ознайомлення;</w:t>
            </w:r>
          </w:p>
          <w:p w:rsidR="00342905" w:rsidRPr="00BD53C2" w:rsidRDefault="00955DB6" w:rsidP="00342905">
            <w:pPr>
              <w:shd w:val="clear" w:color="auto" w:fill="FFFFFF"/>
              <w:jc w:val="both"/>
              <w:textAlignment w:val="baseline"/>
              <w:rPr>
                <w:color w:val="000000"/>
              </w:rPr>
            </w:pPr>
            <w:bookmarkStart w:id="12" w:name="n63"/>
            <w:bookmarkEnd w:id="12"/>
            <w:r w:rsidRPr="00BD53C2">
              <w:rPr>
                <w:color w:val="000000"/>
              </w:rPr>
              <w:lastRenderedPageBreak/>
              <w:t>-</w:t>
            </w:r>
            <w:r w:rsidR="00342905" w:rsidRPr="00BD53C2">
              <w:rPr>
                <w:color w:val="000000"/>
              </w:rPr>
              <w:t xml:space="preserve"> Оформляє і видає державному службовцю службове посвідчення;</w:t>
            </w:r>
          </w:p>
          <w:p w:rsidR="00342905" w:rsidRPr="00BD53C2" w:rsidRDefault="00955DB6" w:rsidP="00342905">
            <w:pPr>
              <w:shd w:val="clear" w:color="auto" w:fill="FFFFFF"/>
              <w:jc w:val="both"/>
              <w:textAlignment w:val="baseline"/>
              <w:rPr>
                <w:color w:val="000000"/>
              </w:rPr>
            </w:pPr>
            <w:bookmarkStart w:id="13" w:name="n64"/>
            <w:bookmarkStart w:id="14" w:name="n65"/>
            <w:bookmarkStart w:id="15" w:name="n66"/>
            <w:bookmarkEnd w:id="13"/>
            <w:bookmarkEnd w:id="14"/>
            <w:bookmarkEnd w:id="15"/>
            <w:r w:rsidRPr="00BD53C2">
              <w:rPr>
                <w:color w:val="000000"/>
              </w:rPr>
              <w:t>-</w:t>
            </w:r>
            <w:r w:rsidR="00342905" w:rsidRPr="00BD53C2">
              <w:rPr>
                <w:color w:val="000000"/>
              </w:rPr>
              <w:t xml:space="preserve"> Формує графік відпусток працівників управління, готує проекти актів щодо надання відпусток, веде облік відпусток;</w:t>
            </w:r>
          </w:p>
          <w:p w:rsidR="00342905" w:rsidRPr="00BD53C2" w:rsidRDefault="00955DB6" w:rsidP="00342905">
            <w:pPr>
              <w:shd w:val="clear" w:color="auto" w:fill="FFFFFF"/>
              <w:jc w:val="both"/>
              <w:textAlignment w:val="baseline"/>
              <w:rPr>
                <w:color w:val="000000"/>
              </w:rPr>
            </w:pPr>
            <w:bookmarkStart w:id="16" w:name="n67"/>
            <w:bookmarkStart w:id="17" w:name="n69"/>
            <w:bookmarkEnd w:id="16"/>
            <w:bookmarkEnd w:id="17"/>
            <w:r w:rsidRPr="00BD53C2">
              <w:rPr>
                <w:color w:val="000000"/>
              </w:rPr>
              <w:t>-</w:t>
            </w:r>
            <w:r w:rsidR="00342905" w:rsidRPr="00BD53C2">
              <w:rPr>
                <w:color w:val="000000"/>
              </w:rPr>
              <w:t xml:space="preserve"> Опрацьовує листки тимчасової непрацездатності;</w:t>
            </w:r>
          </w:p>
          <w:p w:rsidR="00342905" w:rsidRPr="00BD53C2" w:rsidRDefault="00955DB6" w:rsidP="00342905">
            <w:pPr>
              <w:shd w:val="clear" w:color="auto" w:fill="FFFFFF"/>
              <w:jc w:val="both"/>
              <w:textAlignment w:val="baseline"/>
              <w:rPr>
                <w:color w:val="000000"/>
              </w:rPr>
            </w:pPr>
            <w:bookmarkStart w:id="18" w:name="n70"/>
            <w:bookmarkEnd w:id="18"/>
            <w:r w:rsidRPr="00BD53C2">
              <w:rPr>
                <w:color w:val="000000"/>
              </w:rPr>
              <w:t xml:space="preserve">- </w:t>
            </w:r>
            <w:r w:rsidR="00342905" w:rsidRPr="00BD53C2">
              <w:rPr>
                <w:color w:val="000000"/>
              </w:rPr>
              <w:t>Готує накази про відрядження;</w:t>
            </w:r>
          </w:p>
          <w:p w:rsidR="00342905" w:rsidRPr="00BD53C2" w:rsidRDefault="00955DB6" w:rsidP="00342905">
            <w:pPr>
              <w:shd w:val="clear" w:color="auto" w:fill="FFFFFF"/>
              <w:jc w:val="both"/>
              <w:textAlignment w:val="baseline"/>
              <w:rPr>
                <w:color w:val="000000"/>
              </w:rPr>
            </w:pPr>
            <w:bookmarkStart w:id="19" w:name="n71"/>
            <w:bookmarkEnd w:id="19"/>
            <w:r w:rsidRPr="00BD53C2">
              <w:rPr>
                <w:color w:val="000000"/>
              </w:rPr>
              <w:t xml:space="preserve">- </w:t>
            </w:r>
            <w:r w:rsidR="00342905" w:rsidRPr="00BD53C2">
              <w:rPr>
                <w:color w:val="000000"/>
              </w:rPr>
              <w:t xml:space="preserve">Готує у межах компетенції документи щодо призначення пенсій працівникам  управління праці та соціального </w:t>
            </w:r>
            <w:proofErr w:type="spellStart"/>
            <w:r w:rsidR="00342905" w:rsidRPr="00BD53C2">
              <w:rPr>
                <w:color w:val="000000"/>
              </w:rPr>
              <w:t>захиту</w:t>
            </w:r>
            <w:proofErr w:type="spellEnd"/>
            <w:r w:rsidR="00342905" w:rsidRPr="00BD53C2">
              <w:rPr>
                <w:color w:val="000000"/>
              </w:rPr>
              <w:t xml:space="preserve"> населення;</w:t>
            </w:r>
          </w:p>
          <w:p w:rsidR="00342905" w:rsidRPr="00BD53C2" w:rsidRDefault="00955DB6" w:rsidP="00342905">
            <w:pPr>
              <w:shd w:val="clear" w:color="auto" w:fill="FFFFFF"/>
              <w:jc w:val="both"/>
              <w:textAlignment w:val="baseline"/>
              <w:rPr>
                <w:color w:val="000000"/>
              </w:rPr>
            </w:pPr>
            <w:bookmarkStart w:id="20" w:name="n72"/>
            <w:bookmarkEnd w:id="20"/>
            <w:r w:rsidRPr="00BD53C2">
              <w:rPr>
                <w:color w:val="000000"/>
              </w:rPr>
              <w:t>-</w:t>
            </w:r>
            <w:r w:rsidR="00342905" w:rsidRPr="00BD53C2">
              <w:rPr>
                <w:color w:val="000000"/>
              </w:rPr>
              <w:t xml:space="preserve"> Оформляє документи проведення спеціальної перевірки щодо осіб, які претендують на зайняття посад</w:t>
            </w:r>
            <w:r w:rsidRPr="00BD53C2">
              <w:rPr>
                <w:color w:val="000000"/>
              </w:rPr>
              <w:t xml:space="preserve"> в де</w:t>
            </w:r>
            <w:r w:rsidR="00342905" w:rsidRPr="00BD53C2">
              <w:rPr>
                <w:color w:val="000000"/>
              </w:rPr>
              <w:t xml:space="preserve">ржавному органі та </w:t>
            </w:r>
            <w:bookmarkStart w:id="21" w:name="n76"/>
            <w:bookmarkEnd w:id="21"/>
            <w:r w:rsidR="00342905" w:rsidRPr="00BD53C2">
              <w:rPr>
                <w:color w:val="000000"/>
              </w:rPr>
              <w:t>проведення перевірки достовірності відомостей щодо застосування заборон, передбачених </w:t>
            </w:r>
            <w:hyperlink r:id="rId5" w:anchor="n13" w:tgtFrame="_blank" w:history="1">
              <w:r w:rsidR="00342905" w:rsidRPr="00BD53C2">
                <w:t xml:space="preserve">частинами </w:t>
              </w:r>
              <w:proofErr w:type="spellStart"/>
              <w:r w:rsidR="00342905" w:rsidRPr="00BD53C2">
                <w:t>третьою</w:t>
              </w:r>
            </w:hyperlink>
            <w:r w:rsidR="00342905" w:rsidRPr="00BD53C2">
              <w:t> і </w:t>
            </w:r>
            <w:hyperlink r:id="rId6" w:anchor="n14" w:tgtFrame="_blank" w:history="1">
              <w:r w:rsidR="00342905" w:rsidRPr="00BD53C2">
                <w:t>четверто</w:t>
              </w:r>
              <w:proofErr w:type="spellEnd"/>
              <w:r w:rsidR="00342905" w:rsidRPr="00BD53C2">
                <w:t>ю</w:t>
              </w:r>
            </w:hyperlink>
            <w:r w:rsidR="00342905" w:rsidRPr="00BD53C2">
              <w:rPr>
                <w:color w:val="000000"/>
              </w:rPr>
              <w:t> статті 1 Закону України «Про очищення влади»;</w:t>
            </w:r>
          </w:p>
          <w:p w:rsidR="00342905" w:rsidRPr="00BD53C2" w:rsidRDefault="00955DB6" w:rsidP="00342905">
            <w:pPr>
              <w:shd w:val="clear" w:color="auto" w:fill="FFFFFF"/>
              <w:jc w:val="both"/>
              <w:textAlignment w:val="baseline"/>
              <w:rPr>
                <w:color w:val="000000"/>
              </w:rPr>
            </w:pPr>
            <w:r w:rsidRPr="00BD53C2">
              <w:rPr>
                <w:color w:val="000000"/>
              </w:rPr>
              <w:t xml:space="preserve">- </w:t>
            </w:r>
            <w:r w:rsidR="00342905" w:rsidRPr="00BD53C2">
              <w:rPr>
                <w:color w:val="000000"/>
              </w:rPr>
              <w:t>Бере участь у підготовці документів щодо оцінювання результатів службової діяльності державних службовців управління;</w:t>
            </w:r>
          </w:p>
          <w:p w:rsidR="00342905" w:rsidRPr="00BD53C2" w:rsidRDefault="00955DB6" w:rsidP="00342905">
            <w:pPr>
              <w:shd w:val="clear" w:color="auto" w:fill="FFFFFF"/>
              <w:jc w:val="both"/>
              <w:textAlignment w:val="baseline"/>
              <w:rPr>
                <w:color w:val="000000"/>
              </w:rPr>
            </w:pPr>
            <w:bookmarkStart w:id="22" w:name="n77"/>
            <w:bookmarkEnd w:id="22"/>
            <w:r w:rsidRPr="00BD53C2">
              <w:rPr>
                <w:b/>
                <w:color w:val="000000"/>
              </w:rPr>
              <w:t>-</w:t>
            </w:r>
            <w:r w:rsidR="00342905" w:rsidRPr="00BD53C2">
              <w:rPr>
                <w:b/>
                <w:color w:val="000000"/>
              </w:rPr>
              <w:t xml:space="preserve"> </w:t>
            </w:r>
            <w:r w:rsidR="00342905" w:rsidRPr="00BD53C2">
              <w:rPr>
                <w:color w:val="000000"/>
              </w:rPr>
              <w:t>Здійснює облік військовозобов’язаних і призовників та бронювання військовозобов’язаних в управлінні;</w:t>
            </w:r>
          </w:p>
          <w:p w:rsidR="00342905" w:rsidRPr="00BD53C2" w:rsidRDefault="00955DB6" w:rsidP="00342905">
            <w:pPr>
              <w:shd w:val="clear" w:color="auto" w:fill="FFFFFF"/>
              <w:jc w:val="both"/>
              <w:textAlignment w:val="baseline"/>
              <w:rPr>
                <w:color w:val="000000"/>
              </w:rPr>
            </w:pPr>
            <w:bookmarkStart w:id="23" w:name="n78"/>
            <w:bookmarkStart w:id="24" w:name="n79"/>
            <w:bookmarkEnd w:id="23"/>
            <w:bookmarkEnd w:id="24"/>
            <w:r w:rsidRPr="00BD53C2">
              <w:rPr>
                <w:color w:val="000000"/>
              </w:rPr>
              <w:t xml:space="preserve">- </w:t>
            </w:r>
            <w:r w:rsidR="00342905" w:rsidRPr="00BD53C2">
              <w:rPr>
                <w:color w:val="000000"/>
              </w:rPr>
              <w:t>Проводить іншу роботу, пов’язану із застосуванням законодавства про працю та державну службу;</w:t>
            </w:r>
          </w:p>
          <w:p w:rsidR="00342905" w:rsidRPr="00BD53C2" w:rsidRDefault="00955DB6" w:rsidP="00342905">
            <w:pPr>
              <w:shd w:val="clear" w:color="auto" w:fill="FFFFFF"/>
              <w:jc w:val="both"/>
              <w:textAlignment w:val="baseline"/>
              <w:rPr>
                <w:color w:val="000000"/>
              </w:rPr>
            </w:pPr>
            <w:r w:rsidRPr="00BD53C2">
              <w:rPr>
                <w:color w:val="000000"/>
              </w:rPr>
              <w:t xml:space="preserve">- </w:t>
            </w:r>
            <w:r w:rsidR="00342905" w:rsidRPr="00BD53C2">
              <w:rPr>
                <w:color w:val="000000"/>
              </w:rPr>
              <w:t>Опрацьовує документи з обмеженим доступом;</w:t>
            </w:r>
          </w:p>
          <w:p w:rsidR="00342905" w:rsidRPr="00BD53C2" w:rsidRDefault="00955DB6" w:rsidP="00342905">
            <w:pPr>
              <w:shd w:val="clear" w:color="auto" w:fill="FFFFFF"/>
              <w:jc w:val="both"/>
              <w:textAlignment w:val="baseline"/>
              <w:rPr>
                <w:color w:val="000000"/>
              </w:rPr>
            </w:pPr>
            <w:r w:rsidRPr="00BD53C2">
              <w:rPr>
                <w:color w:val="000000"/>
              </w:rPr>
              <w:t>-</w:t>
            </w:r>
            <w:r w:rsidR="00342905" w:rsidRPr="00BD53C2">
              <w:rPr>
                <w:color w:val="000000"/>
              </w:rPr>
              <w:t xml:space="preserve"> Складає зведену номенклатуру справ, готує документи до архівного зберігання;</w:t>
            </w:r>
          </w:p>
          <w:p w:rsidR="006A6DB2" w:rsidRPr="006A6DB2" w:rsidRDefault="00955DB6" w:rsidP="00955DB6">
            <w:pPr>
              <w:jc w:val="both"/>
              <w:rPr>
                <w:sz w:val="28"/>
                <w:szCs w:val="28"/>
              </w:rPr>
            </w:pPr>
            <w:r w:rsidRPr="00BD53C2">
              <w:rPr>
                <w:b/>
                <w:color w:val="000000"/>
              </w:rPr>
              <w:t>-</w:t>
            </w:r>
            <w:r w:rsidR="00342905" w:rsidRPr="00BD53C2">
              <w:rPr>
                <w:b/>
                <w:color w:val="000000"/>
              </w:rPr>
              <w:t xml:space="preserve"> </w:t>
            </w:r>
            <w:r w:rsidR="00342905" w:rsidRPr="00BD53C2">
              <w:rPr>
                <w:color w:val="000000"/>
              </w:rPr>
              <w:t xml:space="preserve">Виконує інші обов’язки, визначені законодавством та положенням про відділ. </w:t>
            </w:r>
            <w:r w:rsidR="00342905" w:rsidRPr="00BD53C2">
              <w:rPr>
                <w:rStyle w:val="a3"/>
                <w:rFonts w:eastAsiaTheme="majorEastAsia"/>
                <w:color w:val="000000"/>
              </w:rPr>
              <w:t xml:space="preserve">                </w:t>
            </w:r>
          </w:p>
        </w:tc>
      </w:tr>
      <w:tr w:rsidR="005C7083" w:rsidRPr="006173DA" w:rsidTr="0035605A">
        <w:tc>
          <w:tcPr>
            <w:tcW w:w="7308" w:type="dxa"/>
            <w:gridSpan w:val="2"/>
            <w:shd w:val="clear" w:color="auto" w:fill="auto"/>
          </w:tcPr>
          <w:p w:rsidR="005C7083" w:rsidRPr="006173DA" w:rsidRDefault="005C7083" w:rsidP="0035605A">
            <w:r w:rsidRPr="006173DA">
              <w:lastRenderedPageBreak/>
              <w:t>Умови оплати праці</w:t>
            </w:r>
          </w:p>
        </w:tc>
        <w:tc>
          <w:tcPr>
            <w:tcW w:w="7740" w:type="dxa"/>
            <w:shd w:val="clear" w:color="auto" w:fill="auto"/>
          </w:tcPr>
          <w:p w:rsidR="00583169" w:rsidRDefault="005C7083" w:rsidP="00A71869">
            <w:proofErr w:type="spellStart"/>
            <w:r>
              <w:t>-</w:t>
            </w:r>
            <w:r w:rsidRPr="006173DA">
              <w:t>посадовий</w:t>
            </w:r>
            <w:proofErr w:type="spellEnd"/>
            <w:r w:rsidRPr="006173DA">
              <w:t xml:space="preserve"> оклад – 2</w:t>
            </w:r>
            <w:r w:rsidR="0006363F">
              <w:t xml:space="preserve"> 649 </w:t>
            </w:r>
            <w:r w:rsidRPr="006173DA">
              <w:t>грн.</w:t>
            </w:r>
          </w:p>
          <w:p w:rsidR="00A71869" w:rsidRPr="006173DA" w:rsidRDefault="00A71869" w:rsidP="00A71869"/>
        </w:tc>
      </w:tr>
      <w:tr w:rsidR="005C7083" w:rsidRPr="006173DA" w:rsidTr="0035605A">
        <w:tc>
          <w:tcPr>
            <w:tcW w:w="7308" w:type="dxa"/>
            <w:gridSpan w:val="2"/>
            <w:shd w:val="clear" w:color="auto" w:fill="auto"/>
          </w:tcPr>
          <w:p w:rsidR="005C7083" w:rsidRPr="006173DA" w:rsidRDefault="005C7083" w:rsidP="0035605A">
            <w:r w:rsidRPr="006173DA">
              <w:t>Інформація про строковість чи безстроковість призначення на посаду</w:t>
            </w:r>
          </w:p>
        </w:tc>
        <w:tc>
          <w:tcPr>
            <w:tcW w:w="7740" w:type="dxa"/>
            <w:shd w:val="clear" w:color="auto" w:fill="auto"/>
          </w:tcPr>
          <w:p w:rsidR="005C7083" w:rsidRPr="00732004" w:rsidRDefault="005C7083" w:rsidP="0035605A">
            <w:r>
              <w:t>На постійній основі</w:t>
            </w:r>
          </w:p>
        </w:tc>
      </w:tr>
      <w:tr w:rsidR="005C7083" w:rsidRPr="006173DA" w:rsidTr="0035605A">
        <w:tc>
          <w:tcPr>
            <w:tcW w:w="7308" w:type="dxa"/>
            <w:gridSpan w:val="2"/>
            <w:shd w:val="clear" w:color="auto" w:fill="auto"/>
          </w:tcPr>
          <w:p w:rsidR="005C7083" w:rsidRPr="006173DA" w:rsidRDefault="005C7083" w:rsidP="0035605A">
            <w:r w:rsidRPr="006173DA">
              <w:t>Перелік документів, необхідних для участі в конкурсі та строк дії їх подання</w:t>
            </w:r>
          </w:p>
        </w:tc>
        <w:tc>
          <w:tcPr>
            <w:tcW w:w="7740" w:type="dxa"/>
            <w:shd w:val="clear" w:color="auto" w:fill="auto"/>
          </w:tcPr>
          <w:p w:rsidR="005C7083" w:rsidRPr="006173DA" w:rsidRDefault="005C7083" w:rsidP="0035605A">
            <w:r w:rsidRPr="006173DA">
              <w:t>1.Копія паспорта громадянина України</w:t>
            </w:r>
          </w:p>
          <w:p w:rsidR="005C7083" w:rsidRPr="006173DA" w:rsidRDefault="005C7083" w:rsidP="0035605A">
            <w:r w:rsidRPr="006173DA">
              <w:t>2.Письмова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C7083" w:rsidRPr="006173DA" w:rsidRDefault="005C7083" w:rsidP="0035605A">
            <w:r w:rsidRPr="006173DA">
              <w:t>3.Письмова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C7083" w:rsidRPr="006173DA" w:rsidRDefault="005C7083" w:rsidP="0035605A">
            <w:r w:rsidRPr="006173DA">
              <w:lastRenderedPageBreak/>
              <w:t>4.Копії  документів про освіту.</w:t>
            </w:r>
          </w:p>
          <w:p w:rsidR="005C7083" w:rsidRPr="006173DA" w:rsidRDefault="005C7083" w:rsidP="0035605A">
            <w:r w:rsidRPr="006173DA">
              <w:t>5.Заповнена особова картка встановленого зразка.</w:t>
            </w:r>
          </w:p>
          <w:p w:rsidR="005C7083" w:rsidRDefault="005C7083" w:rsidP="0035605A">
            <w:r w:rsidRPr="006173DA">
              <w:t>6.Декларація особи, уповноваженої на виконання функцій держави або місцевого самоврядування, за 201</w:t>
            </w:r>
            <w:r w:rsidR="00A67EA7">
              <w:t>6</w:t>
            </w:r>
            <w:r w:rsidRPr="006173DA">
              <w:t xml:space="preserve"> рік.</w:t>
            </w:r>
          </w:p>
          <w:p w:rsidR="00802870" w:rsidRDefault="00802870" w:rsidP="00A67EA7">
            <w:bookmarkStart w:id="25" w:name="_GoBack"/>
            <w:bookmarkEnd w:id="25"/>
            <w:r>
              <w:t xml:space="preserve"> </w:t>
            </w:r>
            <w:r w:rsidRPr="00802870">
              <w:t xml:space="preserve">Документи приймаються до </w:t>
            </w:r>
            <w:r w:rsidR="00EC1A55" w:rsidRPr="00077341">
              <w:t>17</w:t>
            </w:r>
            <w:r w:rsidR="00EC1A55">
              <w:rPr>
                <w:color w:val="FF0000"/>
              </w:rPr>
              <w:t xml:space="preserve"> </w:t>
            </w:r>
            <w:r w:rsidR="00EC1A55" w:rsidRPr="00077341">
              <w:t xml:space="preserve">год. 00 хв. </w:t>
            </w:r>
            <w:r w:rsidR="00A67EA7">
              <w:t>0</w:t>
            </w:r>
            <w:r w:rsidR="00077341" w:rsidRPr="00077341">
              <w:t>4</w:t>
            </w:r>
            <w:r w:rsidR="00A67EA7">
              <w:t xml:space="preserve"> квітня</w:t>
            </w:r>
            <w:r w:rsidR="00077341" w:rsidRPr="00077341">
              <w:t xml:space="preserve"> </w:t>
            </w:r>
            <w:r w:rsidRPr="00077341">
              <w:t>201</w:t>
            </w:r>
            <w:r w:rsidR="00A67EA7">
              <w:t>7</w:t>
            </w:r>
            <w:r w:rsidRPr="00077341">
              <w:t xml:space="preserve"> року</w:t>
            </w:r>
            <w:r w:rsidRPr="00802870">
              <w:t xml:space="preserve"> </w:t>
            </w:r>
          </w:p>
          <w:p w:rsidR="00386656" w:rsidRPr="006173DA" w:rsidRDefault="00386656" w:rsidP="00A67EA7"/>
        </w:tc>
      </w:tr>
      <w:tr w:rsidR="005C7083" w:rsidRPr="006173DA" w:rsidTr="0035605A">
        <w:tc>
          <w:tcPr>
            <w:tcW w:w="7308" w:type="dxa"/>
            <w:gridSpan w:val="2"/>
            <w:shd w:val="clear" w:color="auto" w:fill="auto"/>
          </w:tcPr>
          <w:p w:rsidR="005C7083" w:rsidRPr="006173DA" w:rsidRDefault="005C7083" w:rsidP="0035605A">
            <w:r w:rsidRPr="006173DA">
              <w:lastRenderedPageBreak/>
              <w:t>Дата, час  і місце проведення конкурсу</w:t>
            </w:r>
          </w:p>
        </w:tc>
        <w:tc>
          <w:tcPr>
            <w:tcW w:w="7740" w:type="dxa"/>
            <w:shd w:val="clear" w:color="auto" w:fill="auto"/>
          </w:tcPr>
          <w:p w:rsidR="005C7083" w:rsidRPr="00527EB7" w:rsidRDefault="005C7083" w:rsidP="0035605A">
            <w:pPr>
              <w:rPr>
                <w:color w:val="000000"/>
              </w:rPr>
            </w:pPr>
            <w:r w:rsidRPr="00077341">
              <w:t xml:space="preserve">з </w:t>
            </w:r>
            <w:r w:rsidR="00A67EA7">
              <w:t>11 квітня</w:t>
            </w:r>
            <w:r w:rsidR="00077341" w:rsidRPr="00077341">
              <w:t xml:space="preserve"> </w:t>
            </w:r>
            <w:r w:rsidRPr="00077341">
              <w:t xml:space="preserve">по </w:t>
            </w:r>
            <w:r w:rsidR="00A67EA7">
              <w:t xml:space="preserve">13 квітня </w:t>
            </w:r>
            <w:r w:rsidRPr="00527EB7">
              <w:rPr>
                <w:color w:val="000000"/>
              </w:rPr>
              <w:t>201</w:t>
            </w:r>
            <w:r w:rsidR="00A67EA7">
              <w:rPr>
                <w:color w:val="000000"/>
              </w:rPr>
              <w:t>7</w:t>
            </w:r>
            <w:r w:rsidRPr="00527EB7">
              <w:rPr>
                <w:color w:val="000000"/>
              </w:rPr>
              <w:t xml:space="preserve"> року о 10.00</w:t>
            </w:r>
          </w:p>
          <w:p w:rsidR="005C7083" w:rsidRPr="006173DA" w:rsidRDefault="005C7083" w:rsidP="0035605A">
            <w:r>
              <w:t>За адресою: 21032,</w:t>
            </w:r>
            <w:r w:rsidRPr="006173DA">
              <w:t xml:space="preserve"> Вінницька область, м.</w:t>
            </w:r>
            <w:r>
              <w:t xml:space="preserve"> Вінниця</w:t>
            </w:r>
            <w:r w:rsidRPr="006173DA">
              <w:t>, вул.</w:t>
            </w:r>
            <w:r>
              <w:t xml:space="preserve"> Грибоєдова, 10А</w:t>
            </w:r>
          </w:p>
        </w:tc>
      </w:tr>
      <w:tr w:rsidR="005C7083" w:rsidRPr="006173DA" w:rsidTr="0035605A">
        <w:tc>
          <w:tcPr>
            <w:tcW w:w="7308" w:type="dxa"/>
            <w:gridSpan w:val="2"/>
            <w:shd w:val="clear" w:color="auto" w:fill="auto"/>
          </w:tcPr>
          <w:p w:rsidR="005C7083" w:rsidRPr="006173DA" w:rsidRDefault="005C7083" w:rsidP="0035605A">
            <w:r w:rsidRPr="006173DA">
              <w:t>Прізвище, ім’я, по батькові, номер телефону та адреса електронної пошти особи, яка надає додаткову інформацію з питань проведення конкурсу</w:t>
            </w:r>
          </w:p>
        </w:tc>
        <w:tc>
          <w:tcPr>
            <w:tcW w:w="7740" w:type="dxa"/>
            <w:shd w:val="clear" w:color="auto" w:fill="auto"/>
          </w:tcPr>
          <w:p w:rsidR="005C7083" w:rsidRDefault="005C7083" w:rsidP="0035605A">
            <w:r>
              <w:t xml:space="preserve">Козак Наталія Петрівна </w:t>
            </w:r>
            <w:r w:rsidRPr="006173DA">
              <w:t xml:space="preserve"> </w:t>
            </w:r>
          </w:p>
          <w:p w:rsidR="005C7083" w:rsidRPr="002B0A3D" w:rsidRDefault="005C7083" w:rsidP="0035605A">
            <w:pPr>
              <w:rPr>
                <w:lang w:val="ru-RU"/>
              </w:rPr>
            </w:pPr>
            <w:r>
              <w:t>Тел..</w:t>
            </w:r>
            <w:r w:rsidRPr="006173DA">
              <w:t>роб.(043</w:t>
            </w:r>
            <w:r>
              <w:t>2</w:t>
            </w:r>
            <w:r w:rsidRPr="006173DA">
              <w:t xml:space="preserve">) </w:t>
            </w:r>
            <w:r>
              <w:t>61-39-59</w:t>
            </w:r>
            <w:r w:rsidRPr="006173DA">
              <w:t xml:space="preserve">, </w:t>
            </w:r>
            <w:r>
              <w:t xml:space="preserve">61-39-44  </w:t>
            </w:r>
          </w:p>
        </w:tc>
      </w:tr>
      <w:tr w:rsidR="005C7083" w:rsidRPr="006173DA" w:rsidTr="0035605A">
        <w:tc>
          <w:tcPr>
            <w:tcW w:w="15048" w:type="dxa"/>
            <w:gridSpan w:val="3"/>
            <w:shd w:val="clear" w:color="auto" w:fill="auto"/>
          </w:tcPr>
          <w:p w:rsidR="005C7083" w:rsidRPr="006173DA" w:rsidRDefault="005C7083" w:rsidP="0035605A">
            <w:pPr>
              <w:jc w:val="center"/>
              <w:rPr>
                <w:b/>
              </w:rPr>
            </w:pPr>
            <w:r w:rsidRPr="006173DA">
              <w:rPr>
                <w:b/>
              </w:rPr>
              <w:t>Вимоги до професійної компетентності</w:t>
            </w:r>
          </w:p>
        </w:tc>
      </w:tr>
      <w:tr w:rsidR="005C7083" w:rsidRPr="006173DA" w:rsidTr="0035605A">
        <w:tc>
          <w:tcPr>
            <w:tcW w:w="15048" w:type="dxa"/>
            <w:gridSpan w:val="3"/>
            <w:shd w:val="clear" w:color="auto" w:fill="auto"/>
          </w:tcPr>
          <w:p w:rsidR="005C7083" w:rsidRPr="006173DA" w:rsidRDefault="005C7083" w:rsidP="0035605A">
            <w:pPr>
              <w:jc w:val="center"/>
              <w:rPr>
                <w:b/>
              </w:rPr>
            </w:pPr>
            <w:r w:rsidRPr="006173DA">
              <w:rPr>
                <w:b/>
              </w:rPr>
              <w:t>Загальні вимоги</w:t>
            </w:r>
          </w:p>
        </w:tc>
      </w:tr>
      <w:tr w:rsidR="005C7083" w:rsidRPr="007B6117" w:rsidTr="0035605A">
        <w:tc>
          <w:tcPr>
            <w:tcW w:w="828" w:type="dxa"/>
            <w:shd w:val="clear" w:color="auto" w:fill="auto"/>
          </w:tcPr>
          <w:p w:rsidR="005C7083" w:rsidRPr="007B6117" w:rsidRDefault="005C7083" w:rsidP="0035605A">
            <w:pPr>
              <w:jc w:val="center"/>
              <w:rPr>
                <w:b/>
              </w:rPr>
            </w:pPr>
            <w:r w:rsidRPr="007B6117">
              <w:rPr>
                <w:b/>
              </w:rPr>
              <w:t>1</w:t>
            </w:r>
          </w:p>
        </w:tc>
        <w:tc>
          <w:tcPr>
            <w:tcW w:w="6480" w:type="dxa"/>
            <w:shd w:val="clear" w:color="auto" w:fill="auto"/>
          </w:tcPr>
          <w:p w:rsidR="005C7083" w:rsidRPr="007B6117" w:rsidRDefault="005C7083" w:rsidP="0035605A">
            <w:r w:rsidRPr="007B6117">
              <w:t>Освіта</w:t>
            </w:r>
          </w:p>
        </w:tc>
        <w:tc>
          <w:tcPr>
            <w:tcW w:w="7740" w:type="dxa"/>
            <w:shd w:val="clear" w:color="auto" w:fill="auto"/>
          </w:tcPr>
          <w:p w:rsidR="005C7083" w:rsidRPr="007B6117" w:rsidRDefault="005C7083" w:rsidP="0035605A">
            <w:r>
              <w:t>В</w:t>
            </w:r>
            <w:r w:rsidRPr="007B6117">
              <w:t>ища освіта ступеня молодшого бакалавра або бакалавра</w:t>
            </w:r>
          </w:p>
        </w:tc>
      </w:tr>
      <w:tr w:rsidR="005C7083" w:rsidRPr="007B6117" w:rsidTr="0035605A">
        <w:tc>
          <w:tcPr>
            <w:tcW w:w="828" w:type="dxa"/>
            <w:shd w:val="clear" w:color="auto" w:fill="auto"/>
          </w:tcPr>
          <w:p w:rsidR="005C7083" w:rsidRPr="007B6117" w:rsidRDefault="005C7083" w:rsidP="0035605A">
            <w:pPr>
              <w:jc w:val="center"/>
              <w:rPr>
                <w:b/>
              </w:rPr>
            </w:pPr>
            <w:r w:rsidRPr="007B6117">
              <w:rPr>
                <w:b/>
              </w:rPr>
              <w:t>2</w:t>
            </w:r>
          </w:p>
        </w:tc>
        <w:tc>
          <w:tcPr>
            <w:tcW w:w="6480" w:type="dxa"/>
            <w:shd w:val="clear" w:color="auto" w:fill="auto"/>
          </w:tcPr>
          <w:p w:rsidR="005C7083" w:rsidRPr="007B6117" w:rsidRDefault="005C7083" w:rsidP="0035605A">
            <w:r w:rsidRPr="007B6117">
              <w:t>Досвід роботи</w:t>
            </w:r>
          </w:p>
        </w:tc>
        <w:tc>
          <w:tcPr>
            <w:tcW w:w="7740" w:type="dxa"/>
            <w:shd w:val="clear" w:color="auto" w:fill="auto"/>
          </w:tcPr>
          <w:p w:rsidR="005C7083" w:rsidRPr="007B6117" w:rsidRDefault="005C7083" w:rsidP="0035605A">
            <w:r w:rsidRPr="007B6117">
              <w:t>-</w:t>
            </w:r>
          </w:p>
        </w:tc>
      </w:tr>
      <w:tr w:rsidR="005C7083" w:rsidRPr="006173DA" w:rsidTr="0035605A">
        <w:tc>
          <w:tcPr>
            <w:tcW w:w="828" w:type="dxa"/>
            <w:shd w:val="clear" w:color="auto" w:fill="auto"/>
          </w:tcPr>
          <w:p w:rsidR="005C7083" w:rsidRPr="007B6117" w:rsidRDefault="005C7083" w:rsidP="0035605A">
            <w:pPr>
              <w:jc w:val="center"/>
              <w:rPr>
                <w:b/>
              </w:rPr>
            </w:pPr>
            <w:r w:rsidRPr="007B6117">
              <w:rPr>
                <w:b/>
              </w:rPr>
              <w:t>3</w:t>
            </w:r>
          </w:p>
        </w:tc>
        <w:tc>
          <w:tcPr>
            <w:tcW w:w="6480" w:type="dxa"/>
            <w:shd w:val="clear" w:color="auto" w:fill="auto"/>
          </w:tcPr>
          <w:p w:rsidR="005C7083" w:rsidRPr="007B6117" w:rsidRDefault="005C7083" w:rsidP="0035605A">
            <w:r w:rsidRPr="007B6117">
              <w:t>Володіння державною мовою</w:t>
            </w:r>
          </w:p>
        </w:tc>
        <w:tc>
          <w:tcPr>
            <w:tcW w:w="7740" w:type="dxa"/>
            <w:shd w:val="clear" w:color="auto" w:fill="auto"/>
          </w:tcPr>
          <w:p w:rsidR="005C7083" w:rsidRPr="007B6117" w:rsidRDefault="005C7083" w:rsidP="0035605A">
            <w:r>
              <w:t>В</w:t>
            </w:r>
            <w:r w:rsidRPr="007B6117">
              <w:t>ільне володіння державною мовою</w:t>
            </w:r>
          </w:p>
        </w:tc>
      </w:tr>
      <w:tr w:rsidR="005C7083" w:rsidRPr="006173DA" w:rsidTr="0035605A">
        <w:tc>
          <w:tcPr>
            <w:tcW w:w="15048" w:type="dxa"/>
            <w:gridSpan w:val="3"/>
            <w:shd w:val="clear" w:color="auto" w:fill="auto"/>
          </w:tcPr>
          <w:p w:rsidR="005C7083" w:rsidRPr="006173DA" w:rsidRDefault="005C7083" w:rsidP="0035605A">
            <w:pPr>
              <w:jc w:val="center"/>
              <w:rPr>
                <w:b/>
              </w:rPr>
            </w:pPr>
            <w:r w:rsidRPr="006173DA">
              <w:rPr>
                <w:b/>
              </w:rPr>
              <w:t>Спеціальні вимоги</w:t>
            </w:r>
          </w:p>
        </w:tc>
      </w:tr>
      <w:tr w:rsidR="005C7083" w:rsidRPr="006173DA" w:rsidTr="0035605A">
        <w:tc>
          <w:tcPr>
            <w:tcW w:w="828" w:type="dxa"/>
            <w:shd w:val="clear" w:color="auto" w:fill="auto"/>
          </w:tcPr>
          <w:p w:rsidR="005C7083" w:rsidRPr="006173DA" w:rsidRDefault="005C7083" w:rsidP="0035605A">
            <w:pPr>
              <w:jc w:val="center"/>
              <w:rPr>
                <w:b/>
              </w:rPr>
            </w:pPr>
            <w:r w:rsidRPr="006173DA">
              <w:rPr>
                <w:b/>
              </w:rPr>
              <w:t>1</w:t>
            </w:r>
          </w:p>
        </w:tc>
        <w:tc>
          <w:tcPr>
            <w:tcW w:w="6480" w:type="dxa"/>
            <w:shd w:val="clear" w:color="auto" w:fill="auto"/>
          </w:tcPr>
          <w:p w:rsidR="005C7083" w:rsidRPr="006173DA" w:rsidRDefault="005C7083" w:rsidP="0035605A">
            <w:r w:rsidRPr="006173DA">
              <w:t>Освіта</w:t>
            </w:r>
          </w:p>
        </w:tc>
        <w:tc>
          <w:tcPr>
            <w:tcW w:w="7740" w:type="dxa"/>
            <w:shd w:val="clear" w:color="auto" w:fill="auto"/>
          </w:tcPr>
          <w:p w:rsidR="005C7083" w:rsidRPr="006173DA" w:rsidRDefault="005C7083" w:rsidP="0035605A">
            <w:r>
              <w:t>-</w:t>
            </w:r>
          </w:p>
        </w:tc>
      </w:tr>
      <w:tr w:rsidR="005C7083" w:rsidRPr="006173DA" w:rsidTr="0035605A">
        <w:tc>
          <w:tcPr>
            <w:tcW w:w="828" w:type="dxa"/>
            <w:shd w:val="clear" w:color="auto" w:fill="auto"/>
          </w:tcPr>
          <w:p w:rsidR="005C7083" w:rsidRPr="006173DA" w:rsidRDefault="005C7083" w:rsidP="0035605A">
            <w:pPr>
              <w:jc w:val="center"/>
              <w:rPr>
                <w:b/>
              </w:rPr>
            </w:pPr>
            <w:r w:rsidRPr="006173DA">
              <w:rPr>
                <w:b/>
              </w:rPr>
              <w:t>2</w:t>
            </w:r>
          </w:p>
        </w:tc>
        <w:tc>
          <w:tcPr>
            <w:tcW w:w="6480" w:type="dxa"/>
            <w:shd w:val="clear" w:color="auto" w:fill="auto"/>
          </w:tcPr>
          <w:p w:rsidR="005C7083" w:rsidRPr="006173DA" w:rsidRDefault="005C7083" w:rsidP="0035605A">
            <w:r w:rsidRPr="006173DA">
              <w:t>Знання законодавства</w:t>
            </w:r>
          </w:p>
        </w:tc>
        <w:tc>
          <w:tcPr>
            <w:tcW w:w="7740" w:type="dxa"/>
            <w:shd w:val="clear" w:color="auto" w:fill="auto"/>
          </w:tcPr>
          <w:p w:rsidR="0095123D" w:rsidRPr="0095123D" w:rsidRDefault="0095123D" w:rsidP="0095123D">
            <w:pPr>
              <w:textAlignment w:val="baseline"/>
            </w:pPr>
            <w:r>
              <w:t>1)</w:t>
            </w:r>
            <w:r w:rsidR="005C7083">
              <w:t xml:space="preserve">  </w:t>
            </w:r>
            <w:hyperlink r:id="rId7" w:tgtFrame="_blank" w:history="1">
              <w:proofErr w:type="spellStart"/>
              <w:r w:rsidRPr="0095123D">
                <w:rPr>
                  <w:lang w:val="ru-RU"/>
                </w:rPr>
                <w:t>Конституція</w:t>
              </w:r>
              <w:proofErr w:type="spellEnd"/>
              <w:r w:rsidRPr="0095123D">
                <w:rPr>
                  <w:lang w:val="ru-RU"/>
                </w:rPr>
                <w:t xml:space="preserve"> </w:t>
              </w:r>
              <w:proofErr w:type="spellStart"/>
              <w:r w:rsidRPr="0095123D">
                <w:rPr>
                  <w:lang w:val="ru-RU"/>
                </w:rPr>
                <w:t>України</w:t>
              </w:r>
              <w:proofErr w:type="spellEnd"/>
            </w:hyperlink>
            <w:r w:rsidRPr="0095123D">
              <w:rPr>
                <w:lang w:val="ru-RU"/>
              </w:rPr>
              <w:t>; </w:t>
            </w:r>
            <w:r w:rsidRPr="0095123D">
              <w:rPr>
                <w:lang w:val="ru-RU"/>
              </w:rPr>
              <w:br/>
              <w:t>2) </w:t>
            </w:r>
            <w:hyperlink r:id="rId8" w:tgtFrame="_blank" w:history="1">
              <w:r w:rsidRPr="0095123D">
                <w:rPr>
                  <w:lang w:val="ru-RU"/>
                </w:rPr>
                <w:t xml:space="preserve">Закон </w:t>
              </w:r>
              <w:proofErr w:type="spellStart"/>
              <w:r w:rsidRPr="0095123D">
                <w:rPr>
                  <w:lang w:val="ru-RU"/>
                </w:rPr>
                <w:t>України</w:t>
              </w:r>
              <w:proofErr w:type="spellEnd"/>
            </w:hyperlink>
            <w:r w:rsidRPr="0095123D">
              <w:rPr>
                <w:lang w:val="ru-RU"/>
              </w:rPr>
              <w:t xml:space="preserve"> «Про </w:t>
            </w:r>
            <w:proofErr w:type="spellStart"/>
            <w:r w:rsidRPr="0095123D">
              <w:rPr>
                <w:lang w:val="ru-RU"/>
              </w:rPr>
              <w:t>державну</w:t>
            </w:r>
            <w:proofErr w:type="spellEnd"/>
            <w:r w:rsidRPr="0095123D">
              <w:rPr>
                <w:lang w:val="ru-RU"/>
              </w:rPr>
              <w:t xml:space="preserve"> службу»; </w:t>
            </w:r>
            <w:r w:rsidRPr="0095123D">
              <w:rPr>
                <w:lang w:val="ru-RU"/>
              </w:rPr>
              <w:br/>
              <w:t>3) </w:t>
            </w:r>
            <w:hyperlink r:id="rId9" w:tgtFrame="_blank" w:history="1">
              <w:r w:rsidRPr="0095123D">
                <w:rPr>
                  <w:lang w:val="ru-RU"/>
                </w:rPr>
                <w:t xml:space="preserve">Закон </w:t>
              </w:r>
              <w:proofErr w:type="spellStart"/>
              <w:r w:rsidRPr="0095123D">
                <w:rPr>
                  <w:lang w:val="ru-RU"/>
                </w:rPr>
                <w:t>України</w:t>
              </w:r>
              <w:proofErr w:type="spellEnd"/>
            </w:hyperlink>
            <w:r w:rsidRPr="0095123D">
              <w:rPr>
                <w:lang w:val="ru-RU"/>
              </w:rPr>
              <w:t xml:space="preserve"> «Про </w:t>
            </w:r>
            <w:proofErr w:type="spellStart"/>
            <w:r w:rsidRPr="0095123D">
              <w:rPr>
                <w:lang w:val="ru-RU"/>
              </w:rPr>
              <w:t>запобігання</w:t>
            </w:r>
            <w:proofErr w:type="spellEnd"/>
            <w:r w:rsidRPr="0095123D">
              <w:rPr>
                <w:lang w:val="ru-RU"/>
              </w:rPr>
              <w:t xml:space="preserve"> </w:t>
            </w:r>
            <w:proofErr w:type="spellStart"/>
            <w:r w:rsidRPr="0095123D">
              <w:rPr>
                <w:lang w:val="ru-RU"/>
              </w:rPr>
              <w:t>корупції</w:t>
            </w:r>
            <w:proofErr w:type="spellEnd"/>
            <w:r w:rsidRPr="0095123D">
              <w:rPr>
                <w:lang w:val="ru-RU"/>
              </w:rPr>
              <w:t>»</w:t>
            </w:r>
            <w:r w:rsidRPr="0095123D">
              <w:t>;</w:t>
            </w:r>
          </w:p>
          <w:p w:rsidR="0095123D" w:rsidRPr="0095123D" w:rsidRDefault="0095123D" w:rsidP="0095123D">
            <w:pPr>
              <w:textAlignment w:val="baseline"/>
            </w:pPr>
            <w:r w:rsidRPr="0095123D">
              <w:rPr>
                <w:rFonts w:eastAsia="Calibri"/>
              </w:rPr>
              <w:t>4) Закон України «Про місцеві державні адміністра</w:t>
            </w:r>
            <w:r w:rsidRPr="0095123D">
              <w:rPr>
                <w:rFonts w:eastAsiaTheme="minorEastAsia"/>
              </w:rPr>
              <w:t>ції»;</w:t>
            </w:r>
          </w:p>
          <w:p w:rsidR="0095123D" w:rsidRPr="0095123D" w:rsidRDefault="0095123D" w:rsidP="0095123D">
            <w:pPr>
              <w:textAlignment w:val="baseline"/>
              <w:rPr>
                <w:rFonts w:eastAsiaTheme="minorEastAsia"/>
              </w:rPr>
            </w:pPr>
            <w:r w:rsidRPr="0095123D">
              <w:rPr>
                <w:rFonts w:eastAsiaTheme="minorEastAsia"/>
              </w:rPr>
              <w:t>5) Закон України «Про звернення громадян»;</w:t>
            </w:r>
          </w:p>
          <w:p w:rsidR="0095123D" w:rsidRPr="0095123D" w:rsidRDefault="0095123D" w:rsidP="0095123D">
            <w:pPr>
              <w:textAlignment w:val="baseline"/>
              <w:rPr>
                <w:rFonts w:eastAsia="Calibri"/>
              </w:rPr>
            </w:pPr>
            <w:r w:rsidRPr="0095123D">
              <w:rPr>
                <w:rFonts w:eastAsia="Calibri"/>
              </w:rPr>
              <w:t>6) Закон України «Про</w:t>
            </w:r>
            <w:r w:rsidRPr="0095123D">
              <w:rPr>
                <w:rFonts w:eastAsiaTheme="minorEastAsia"/>
              </w:rPr>
              <w:t xml:space="preserve"> доступ до публічної інформації»</w:t>
            </w:r>
            <w:r w:rsidRPr="0095123D">
              <w:rPr>
                <w:rFonts w:eastAsia="Calibri"/>
              </w:rPr>
              <w:t>;</w:t>
            </w:r>
          </w:p>
          <w:p w:rsidR="0095123D" w:rsidRPr="0095123D" w:rsidRDefault="0095123D" w:rsidP="0095123D">
            <w:pPr>
              <w:textAlignment w:val="baseline"/>
              <w:rPr>
                <w:rFonts w:eastAsiaTheme="minorEastAsia"/>
              </w:rPr>
            </w:pPr>
            <w:r w:rsidRPr="0095123D">
              <w:rPr>
                <w:rFonts w:eastAsia="Calibri"/>
              </w:rPr>
              <w:t xml:space="preserve">7) </w:t>
            </w:r>
            <w:r w:rsidRPr="0095123D">
              <w:rPr>
                <w:rFonts w:eastAsiaTheme="minorEastAsia"/>
                <w:lang w:val="ru-RU"/>
              </w:rPr>
              <w:t xml:space="preserve">Закон </w:t>
            </w:r>
            <w:proofErr w:type="spellStart"/>
            <w:r w:rsidRPr="0095123D">
              <w:rPr>
                <w:rFonts w:eastAsiaTheme="minorEastAsia"/>
                <w:lang w:val="ru-RU"/>
              </w:rPr>
              <w:t>України</w:t>
            </w:r>
            <w:proofErr w:type="spellEnd"/>
            <w:r w:rsidRPr="0095123D">
              <w:rPr>
                <w:rFonts w:eastAsiaTheme="minorEastAsia"/>
                <w:lang w:val="ru-RU"/>
              </w:rPr>
              <w:t xml:space="preserve"> «Про </w:t>
            </w:r>
            <w:proofErr w:type="spellStart"/>
            <w:r w:rsidRPr="0095123D">
              <w:rPr>
                <w:rFonts w:eastAsiaTheme="minorEastAsia"/>
                <w:lang w:val="ru-RU"/>
              </w:rPr>
              <w:t>захист</w:t>
            </w:r>
            <w:proofErr w:type="spellEnd"/>
            <w:r w:rsidRPr="0095123D">
              <w:rPr>
                <w:rFonts w:eastAsiaTheme="minorEastAsia"/>
                <w:lang w:val="ru-RU"/>
              </w:rPr>
              <w:t xml:space="preserve"> </w:t>
            </w:r>
            <w:proofErr w:type="spellStart"/>
            <w:r w:rsidRPr="0095123D">
              <w:rPr>
                <w:rFonts w:eastAsiaTheme="minorEastAsia"/>
                <w:lang w:val="ru-RU"/>
              </w:rPr>
              <w:t>персональних</w:t>
            </w:r>
            <w:proofErr w:type="spellEnd"/>
            <w:r w:rsidRPr="0095123D">
              <w:rPr>
                <w:rFonts w:eastAsiaTheme="minorEastAsia"/>
                <w:lang w:val="ru-RU"/>
              </w:rPr>
              <w:t xml:space="preserve"> </w:t>
            </w:r>
            <w:proofErr w:type="spellStart"/>
            <w:r w:rsidRPr="0095123D">
              <w:rPr>
                <w:rFonts w:eastAsiaTheme="minorEastAsia"/>
                <w:lang w:val="ru-RU"/>
              </w:rPr>
              <w:t>даних</w:t>
            </w:r>
            <w:proofErr w:type="spellEnd"/>
            <w:r w:rsidRPr="0095123D">
              <w:rPr>
                <w:rFonts w:eastAsiaTheme="minorEastAsia"/>
                <w:lang w:val="ru-RU"/>
              </w:rPr>
              <w:t>»</w:t>
            </w:r>
            <w:r w:rsidRPr="0095123D">
              <w:rPr>
                <w:rFonts w:eastAsiaTheme="minorEastAsia"/>
              </w:rPr>
              <w:t>;</w:t>
            </w:r>
          </w:p>
          <w:p w:rsidR="0095123D" w:rsidRPr="0095123D" w:rsidRDefault="0095123D" w:rsidP="0095123D">
            <w:pPr>
              <w:textAlignment w:val="baseline"/>
              <w:rPr>
                <w:rFonts w:eastAsiaTheme="minorEastAsia"/>
              </w:rPr>
            </w:pPr>
            <w:r w:rsidRPr="0095123D">
              <w:rPr>
                <w:rFonts w:eastAsiaTheme="minorEastAsia"/>
              </w:rPr>
              <w:t>8)Закон України «Про очищення влади»;</w:t>
            </w:r>
          </w:p>
          <w:p w:rsidR="0095123D" w:rsidRPr="0095123D" w:rsidRDefault="0095123D" w:rsidP="0095123D">
            <w:pPr>
              <w:textAlignment w:val="baseline"/>
              <w:rPr>
                <w:rFonts w:eastAsiaTheme="minorEastAsia"/>
              </w:rPr>
            </w:pPr>
            <w:r w:rsidRPr="0095123D">
              <w:rPr>
                <w:rFonts w:eastAsiaTheme="minorEastAsia"/>
              </w:rPr>
              <w:t xml:space="preserve">9) Закон України «Про відпустки»; </w:t>
            </w:r>
          </w:p>
          <w:p w:rsidR="0095123D" w:rsidRPr="0095123D" w:rsidRDefault="0095123D" w:rsidP="0095123D">
            <w:pPr>
              <w:textAlignment w:val="baseline"/>
              <w:rPr>
                <w:rFonts w:eastAsiaTheme="minorEastAsia"/>
              </w:rPr>
            </w:pPr>
            <w:r w:rsidRPr="0095123D">
              <w:rPr>
                <w:rFonts w:eastAsiaTheme="minorEastAsia"/>
              </w:rPr>
              <w:t>10) Кодекс Законів про працю України;</w:t>
            </w:r>
          </w:p>
          <w:p w:rsidR="0095123D" w:rsidRPr="0095123D" w:rsidRDefault="0095123D" w:rsidP="0095123D">
            <w:pPr>
              <w:shd w:val="clear" w:color="auto" w:fill="FFFFFF"/>
              <w:jc w:val="both"/>
              <w:textAlignment w:val="baseline"/>
              <w:rPr>
                <w:rFonts w:eastAsiaTheme="minorEastAsia"/>
                <w:bCs/>
                <w:color w:val="000000"/>
                <w:bdr w:val="none" w:sz="0" w:space="0" w:color="auto" w:frame="1"/>
              </w:rPr>
            </w:pPr>
            <w:r w:rsidRPr="0095123D">
              <w:rPr>
                <w:rFonts w:eastAsiaTheme="minorEastAsia"/>
              </w:rPr>
              <w:t>11)</w:t>
            </w:r>
            <w:r w:rsidRPr="0095123D">
              <w:rPr>
                <w:rFonts w:eastAsiaTheme="minorEastAsia"/>
                <w:bCs/>
                <w:color w:val="000000"/>
                <w:bdr w:val="none" w:sz="0" w:space="0" w:color="auto" w:frame="1"/>
                <w:lang w:val="ru-RU"/>
              </w:rPr>
              <w:t>Типов</w:t>
            </w:r>
            <w:r w:rsidRPr="0095123D">
              <w:rPr>
                <w:rFonts w:eastAsiaTheme="minorEastAsia"/>
                <w:bCs/>
                <w:color w:val="000000"/>
                <w:bdr w:val="none" w:sz="0" w:space="0" w:color="auto" w:frame="1"/>
              </w:rPr>
              <w:t>а</w:t>
            </w:r>
            <w:r w:rsidRPr="0095123D">
              <w:rPr>
                <w:rFonts w:eastAsiaTheme="minorEastAsia"/>
                <w:bCs/>
                <w:color w:val="000000"/>
                <w:bdr w:val="none" w:sz="0" w:space="0" w:color="auto" w:frame="1"/>
                <w:lang w:val="ru-RU"/>
              </w:rPr>
              <w:t xml:space="preserve"> </w:t>
            </w:r>
            <w:proofErr w:type="spellStart"/>
            <w:r w:rsidRPr="0095123D">
              <w:rPr>
                <w:rFonts w:eastAsiaTheme="minorEastAsia"/>
                <w:bCs/>
                <w:color w:val="000000"/>
                <w:bdr w:val="none" w:sz="0" w:space="0" w:color="auto" w:frame="1"/>
                <w:lang w:val="ru-RU"/>
              </w:rPr>
              <w:t>інструкці</w:t>
            </w:r>
            <w:proofErr w:type="spellEnd"/>
            <w:r w:rsidRPr="0095123D">
              <w:rPr>
                <w:rFonts w:eastAsiaTheme="minorEastAsia"/>
                <w:bCs/>
                <w:color w:val="000000"/>
                <w:bdr w:val="none" w:sz="0" w:space="0" w:color="auto" w:frame="1"/>
              </w:rPr>
              <w:t>я</w:t>
            </w:r>
            <w:r w:rsidRPr="0095123D">
              <w:rPr>
                <w:rFonts w:eastAsiaTheme="minorEastAsia"/>
                <w:bCs/>
                <w:color w:val="000000"/>
                <w:bdr w:val="none" w:sz="0" w:space="0" w:color="auto" w:frame="1"/>
                <w:lang w:val="ru-RU"/>
              </w:rPr>
              <w:t xml:space="preserve"> з </w:t>
            </w:r>
            <w:proofErr w:type="spellStart"/>
            <w:r w:rsidRPr="0095123D">
              <w:rPr>
                <w:rFonts w:eastAsiaTheme="minorEastAsia"/>
                <w:bCs/>
                <w:color w:val="000000"/>
                <w:bdr w:val="none" w:sz="0" w:space="0" w:color="auto" w:frame="1"/>
                <w:lang w:val="ru-RU"/>
              </w:rPr>
              <w:t>діловодства</w:t>
            </w:r>
            <w:proofErr w:type="spellEnd"/>
            <w:r w:rsidRPr="0095123D">
              <w:rPr>
                <w:rFonts w:eastAsiaTheme="minorEastAsia"/>
                <w:bCs/>
                <w:color w:val="000000"/>
                <w:bdr w:val="none" w:sz="0" w:space="0" w:color="auto" w:frame="1"/>
                <w:lang w:val="ru-RU"/>
              </w:rPr>
              <w:t xml:space="preserve"> у </w:t>
            </w:r>
            <w:proofErr w:type="spellStart"/>
            <w:r w:rsidRPr="0095123D">
              <w:rPr>
                <w:rFonts w:eastAsiaTheme="minorEastAsia"/>
                <w:bCs/>
                <w:color w:val="000000"/>
                <w:bdr w:val="none" w:sz="0" w:space="0" w:color="auto" w:frame="1"/>
                <w:lang w:val="ru-RU"/>
              </w:rPr>
              <w:t>центральних</w:t>
            </w:r>
            <w:proofErr w:type="spellEnd"/>
            <w:r w:rsidRPr="0095123D">
              <w:rPr>
                <w:rFonts w:eastAsiaTheme="minorEastAsia"/>
                <w:bCs/>
                <w:color w:val="000000"/>
                <w:bdr w:val="none" w:sz="0" w:space="0" w:color="auto" w:frame="1"/>
                <w:lang w:val="ru-RU"/>
              </w:rPr>
              <w:t xml:space="preserve"> органах </w:t>
            </w:r>
            <w:proofErr w:type="spellStart"/>
            <w:r w:rsidRPr="0095123D">
              <w:rPr>
                <w:rFonts w:eastAsiaTheme="minorEastAsia"/>
                <w:bCs/>
                <w:color w:val="000000"/>
                <w:bdr w:val="none" w:sz="0" w:space="0" w:color="auto" w:frame="1"/>
                <w:lang w:val="ru-RU"/>
              </w:rPr>
              <w:t>виконавчої</w:t>
            </w:r>
            <w:proofErr w:type="spellEnd"/>
            <w:r w:rsidRPr="0095123D">
              <w:rPr>
                <w:rFonts w:eastAsiaTheme="minorEastAsia"/>
                <w:bCs/>
                <w:color w:val="000000"/>
                <w:bdr w:val="none" w:sz="0" w:space="0" w:color="auto" w:frame="1"/>
                <w:lang w:val="ru-RU"/>
              </w:rPr>
              <w:t xml:space="preserve"> </w:t>
            </w:r>
            <w:proofErr w:type="spellStart"/>
            <w:r w:rsidRPr="0095123D">
              <w:rPr>
                <w:rFonts w:eastAsiaTheme="minorEastAsia"/>
                <w:bCs/>
                <w:color w:val="000000"/>
                <w:bdr w:val="none" w:sz="0" w:space="0" w:color="auto" w:frame="1"/>
                <w:lang w:val="ru-RU"/>
              </w:rPr>
              <w:t>влади</w:t>
            </w:r>
            <w:proofErr w:type="spellEnd"/>
            <w:r w:rsidRPr="0095123D">
              <w:rPr>
                <w:rFonts w:eastAsiaTheme="minorEastAsia"/>
                <w:bCs/>
                <w:color w:val="000000"/>
                <w:bdr w:val="none" w:sz="0" w:space="0" w:color="auto" w:frame="1"/>
                <w:lang w:val="ru-RU"/>
              </w:rPr>
              <w:t xml:space="preserve">, </w:t>
            </w:r>
            <w:proofErr w:type="spellStart"/>
            <w:r w:rsidRPr="0095123D">
              <w:rPr>
                <w:rFonts w:eastAsiaTheme="minorEastAsia"/>
                <w:bCs/>
                <w:color w:val="000000"/>
                <w:bdr w:val="none" w:sz="0" w:space="0" w:color="auto" w:frame="1"/>
                <w:lang w:val="ru-RU"/>
              </w:rPr>
              <w:t>Раді</w:t>
            </w:r>
            <w:proofErr w:type="spellEnd"/>
            <w:r w:rsidRPr="0095123D">
              <w:rPr>
                <w:rFonts w:eastAsiaTheme="minorEastAsia"/>
                <w:bCs/>
                <w:color w:val="000000"/>
                <w:bdr w:val="none" w:sz="0" w:space="0" w:color="auto" w:frame="1"/>
                <w:lang w:val="ru-RU"/>
              </w:rPr>
              <w:t xml:space="preserve"> </w:t>
            </w:r>
            <w:proofErr w:type="spellStart"/>
            <w:r w:rsidRPr="0095123D">
              <w:rPr>
                <w:rFonts w:eastAsiaTheme="minorEastAsia"/>
                <w:bCs/>
                <w:color w:val="000000"/>
                <w:bdr w:val="none" w:sz="0" w:space="0" w:color="auto" w:frame="1"/>
                <w:lang w:val="ru-RU"/>
              </w:rPr>
              <w:t>міністрів</w:t>
            </w:r>
            <w:proofErr w:type="spellEnd"/>
            <w:r w:rsidRPr="0095123D">
              <w:rPr>
                <w:rFonts w:eastAsiaTheme="minorEastAsia"/>
                <w:bCs/>
                <w:color w:val="000000"/>
                <w:bdr w:val="none" w:sz="0" w:space="0" w:color="auto" w:frame="1"/>
                <w:lang w:val="ru-RU"/>
              </w:rPr>
              <w:t xml:space="preserve"> </w:t>
            </w:r>
            <w:proofErr w:type="spellStart"/>
            <w:r w:rsidRPr="0095123D">
              <w:rPr>
                <w:rFonts w:eastAsiaTheme="minorEastAsia"/>
                <w:bCs/>
                <w:color w:val="000000"/>
                <w:bdr w:val="none" w:sz="0" w:space="0" w:color="auto" w:frame="1"/>
                <w:lang w:val="ru-RU"/>
              </w:rPr>
              <w:t>Автономної</w:t>
            </w:r>
            <w:proofErr w:type="spellEnd"/>
            <w:r w:rsidRPr="0095123D">
              <w:rPr>
                <w:rFonts w:eastAsiaTheme="minorEastAsia"/>
                <w:bCs/>
                <w:color w:val="000000"/>
                <w:bdr w:val="none" w:sz="0" w:space="0" w:color="auto" w:frame="1"/>
                <w:lang w:val="ru-RU"/>
              </w:rPr>
              <w:t xml:space="preserve"> </w:t>
            </w:r>
            <w:proofErr w:type="spellStart"/>
            <w:r w:rsidRPr="0095123D">
              <w:rPr>
                <w:rFonts w:eastAsiaTheme="minorEastAsia"/>
                <w:bCs/>
                <w:color w:val="000000"/>
                <w:bdr w:val="none" w:sz="0" w:space="0" w:color="auto" w:frame="1"/>
                <w:lang w:val="ru-RU"/>
              </w:rPr>
              <w:t>Республіки</w:t>
            </w:r>
            <w:proofErr w:type="spellEnd"/>
            <w:r w:rsidRPr="0095123D">
              <w:rPr>
                <w:rFonts w:eastAsiaTheme="minorEastAsia"/>
                <w:bCs/>
                <w:color w:val="000000"/>
                <w:bdr w:val="none" w:sz="0" w:space="0" w:color="auto" w:frame="1"/>
                <w:lang w:val="ru-RU"/>
              </w:rPr>
              <w:t xml:space="preserve"> </w:t>
            </w:r>
            <w:proofErr w:type="spellStart"/>
            <w:r w:rsidRPr="0095123D">
              <w:rPr>
                <w:rFonts w:eastAsiaTheme="minorEastAsia"/>
                <w:bCs/>
                <w:color w:val="000000"/>
                <w:bdr w:val="none" w:sz="0" w:space="0" w:color="auto" w:frame="1"/>
                <w:lang w:val="ru-RU"/>
              </w:rPr>
              <w:t>Крим</w:t>
            </w:r>
            <w:proofErr w:type="spellEnd"/>
            <w:r w:rsidRPr="0095123D">
              <w:rPr>
                <w:rFonts w:eastAsiaTheme="minorEastAsia"/>
                <w:bCs/>
                <w:color w:val="000000"/>
                <w:bdr w:val="none" w:sz="0" w:space="0" w:color="auto" w:frame="1"/>
                <w:lang w:val="ru-RU"/>
              </w:rPr>
              <w:t>,</w:t>
            </w:r>
            <w:r w:rsidRPr="0095123D">
              <w:rPr>
                <w:rFonts w:eastAsiaTheme="minorEastAsia"/>
                <w:bCs/>
                <w:color w:val="000000"/>
                <w:bdr w:val="none" w:sz="0" w:space="0" w:color="auto" w:frame="1"/>
              </w:rPr>
              <w:t xml:space="preserve"> </w:t>
            </w:r>
            <w:proofErr w:type="spellStart"/>
            <w:r w:rsidRPr="0095123D">
              <w:rPr>
                <w:rFonts w:eastAsiaTheme="minorEastAsia"/>
                <w:bCs/>
                <w:color w:val="000000"/>
                <w:bdr w:val="none" w:sz="0" w:space="0" w:color="auto" w:frame="1"/>
                <w:lang w:val="ru-RU"/>
              </w:rPr>
              <w:t>місцевих</w:t>
            </w:r>
            <w:proofErr w:type="spellEnd"/>
            <w:r w:rsidRPr="0095123D">
              <w:rPr>
                <w:rFonts w:eastAsiaTheme="minorEastAsia"/>
                <w:bCs/>
                <w:color w:val="000000"/>
                <w:bdr w:val="none" w:sz="0" w:space="0" w:color="auto" w:frame="1"/>
                <w:lang w:val="ru-RU"/>
              </w:rPr>
              <w:t xml:space="preserve"> органах </w:t>
            </w:r>
            <w:proofErr w:type="spellStart"/>
            <w:r w:rsidRPr="0095123D">
              <w:rPr>
                <w:rFonts w:eastAsiaTheme="minorEastAsia"/>
                <w:bCs/>
                <w:color w:val="000000"/>
                <w:bdr w:val="none" w:sz="0" w:space="0" w:color="auto" w:frame="1"/>
                <w:lang w:val="ru-RU"/>
              </w:rPr>
              <w:t>виконавчої</w:t>
            </w:r>
            <w:proofErr w:type="spellEnd"/>
            <w:r w:rsidRPr="0095123D">
              <w:rPr>
                <w:rFonts w:eastAsiaTheme="minorEastAsia"/>
                <w:bCs/>
                <w:color w:val="000000"/>
                <w:bdr w:val="none" w:sz="0" w:space="0" w:color="auto" w:frame="1"/>
                <w:lang w:val="ru-RU"/>
              </w:rPr>
              <w:t xml:space="preserve"> </w:t>
            </w:r>
            <w:proofErr w:type="spellStart"/>
            <w:r w:rsidRPr="0095123D">
              <w:rPr>
                <w:rFonts w:eastAsiaTheme="minorEastAsia"/>
                <w:bCs/>
                <w:color w:val="000000"/>
                <w:bdr w:val="none" w:sz="0" w:space="0" w:color="auto" w:frame="1"/>
                <w:lang w:val="ru-RU"/>
              </w:rPr>
              <w:t>влади</w:t>
            </w:r>
            <w:proofErr w:type="spellEnd"/>
            <w:r w:rsidRPr="0095123D">
              <w:rPr>
                <w:rFonts w:eastAsiaTheme="minorEastAsia"/>
                <w:bCs/>
                <w:color w:val="000000"/>
                <w:bdr w:val="none" w:sz="0" w:space="0" w:color="auto" w:frame="1"/>
              </w:rPr>
              <w:t>, затверджена постановою Кабінету Міністрів України від 30.11.2011 року № 1242;</w:t>
            </w:r>
          </w:p>
          <w:p w:rsidR="0095123D" w:rsidRPr="0095123D" w:rsidRDefault="0095123D" w:rsidP="0095123D">
            <w:pPr>
              <w:shd w:val="clear" w:color="auto" w:fill="FFFFFF"/>
              <w:jc w:val="both"/>
              <w:textAlignment w:val="baseline"/>
              <w:rPr>
                <w:rFonts w:eastAsiaTheme="minorEastAsia"/>
                <w:bCs/>
                <w:color w:val="000000"/>
                <w:shd w:val="clear" w:color="auto" w:fill="FFFFFF"/>
              </w:rPr>
            </w:pPr>
            <w:r w:rsidRPr="0095123D">
              <w:rPr>
                <w:rFonts w:eastAsiaTheme="minorEastAsia"/>
                <w:bCs/>
                <w:color w:val="000000"/>
                <w:bdr w:val="none" w:sz="0" w:space="0" w:color="auto" w:frame="1"/>
              </w:rPr>
              <w:t xml:space="preserve">12) </w:t>
            </w:r>
            <w:r w:rsidRPr="0095123D">
              <w:rPr>
                <w:rFonts w:eastAsiaTheme="minorEastAsia"/>
                <w:bCs/>
                <w:color w:val="000000"/>
                <w:shd w:val="clear" w:color="auto" w:fill="FFFFFF"/>
              </w:rPr>
              <w:t xml:space="preserve">Правила організації діловодства та архівного зберігання документів у державних органах, </w:t>
            </w:r>
            <w:proofErr w:type="spellStart"/>
            <w:r w:rsidRPr="0095123D">
              <w:rPr>
                <w:rFonts w:eastAsiaTheme="minorEastAsia"/>
                <w:bCs/>
                <w:color w:val="000000"/>
                <w:shd w:val="clear" w:color="auto" w:fill="FFFFFF"/>
              </w:rPr>
              <w:t>органах</w:t>
            </w:r>
            <w:proofErr w:type="spellEnd"/>
            <w:r w:rsidRPr="0095123D">
              <w:rPr>
                <w:rFonts w:eastAsiaTheme="minorEastAsia"/>
                <w:bCs/>
                <w:color w:val="000000"/>
                <w:shd w:val="clear" w:color="auto" w:fill="FFFFFF"/>
              </w:rPr>
              <w:t xml:space="preserve"> місцевого самоврядування, на підприємствах, в установах і організаціях, затверджені наказом Міністерства юстиції України від 18.06.2015 р. № 1000/5;</w:t>
            </w:r>
          </w:p>
          <w:p w:rsidR="0095123D" w:rsidRPr="0095123D" w:rsidRDefault="0095123D" w:rsidP="0095123D">
            <w:pPr>
              <w:shd w:val="clear" w:color="auto" w:fill="FFFFFF"/>
              <w:jc w:val="both"/>
              <w:textAlignment w:val="baseline"/>
              <w:rPr>
                <w:rFonts w:eastAsiaTheme="minorEastAsia"/>
                <w:color w:val="000000"/>
              </w:rPr>
            </w:pPr>
            <w:r w:rsidRPr="0095123D">
              <w:rPr>
                <w:rFonts w:eastAsiaTheme="minorEastAsia"/>
                <w:bCs/>
                <w:color w:val="000000"/>
                <w:shd w:val="clear" w:color="auto" w:fill="FFFFFF"/>
              </w:rPr>
              <w:lastRenderedPageBreak/>
              <w:t>13)</w:t>
            </w:r>
            <w:proofErr w:type="spellStart"/>
            <w:r w:rsidRPr="0095123D">
              <w:rPr>
                <w:rFonts w:eastAsiaTheme="minorEastAsia"/>
                <w:bCs/>
                <w:color w:val="000000"/>
                <w:shd w:val="clear" w:color="auto" w:fill="FFFFFF"/>
                <w:lang w:val="ru-RU"/>
              </w:rPr>
              <w:t>Поряд</w:t>
            </w:r>
            <w:r w:rsidRPr="0095123D">
              <w:rPr>
                <w:rFonts w:eastAsiaTheme="minorEastAsia"/>
                <w:bCs/>
                <w:color w:val="000000"/>
                <w:shd w:val="clear" w:color="auto" w:fill="FFFFFF"/>
              </w:rPr>
              <w:t>ок</w:t>
            </w:r>
            <w:proofErr w:type="spellEnd"/>
            <w:r w:rsidRPr="0095123D">
              <w:rPr>
                <w:rFonts w:eastAsiaTheme="minorEastAsia"/>
                <w:bCs/>
                <w:color w:val="000000"/>
                <w:shd w:val="clear" w:color="auto" w:fill="FFFFFF"/>
                <w:lang w:val="ru-RU"/>
              </w:rPr>
              <w:t xml:space="preserve"> </w:t>
            </w:r>
            <w:proofErr w:type="spellStart"/>
            <w:r w:rsidRPr="0095123D">
              <w:rPr>
                <w:rFonts w:eastAsiaTheme="minorEastAsia"/>
                <w:bCs/>
                <w:color w:val="000000"/>
                <w:shd w:val="clear" w:color="auto" w:fill="FFFFFF"/>
                <w:lang w:val="ru-RU"/>
              </w:rPr>
              <w:t>організації</w:t>
            </w:r>
            <w:proofErr w:type="spellEnd"/>
            <w:r w:rsidRPr="0095123D">
              <w:rPr>
                <w:rFonts w:eastAsiaTheme="minorEastAsia"/>
                <w:bCs/>
                <w:color w:val="000000"/>
                <w:shd w:val="clear" w:color="auto" w:fill="FFFFFF"/>
                <w:lang w:val="ru-RU"/>
              </w:rPr>
              <w:t xml:space="preserve"> та </w:t>
            </w:r>
            <w:proofErr w:type="spellStart"/>
            <w:r w:rsidRPr="0095123D">
              <w:rPr>
                <w:rFonts w:eastAsiaTheme="minorEastAsia"/>
                <w:bCs/>
                <w:color w:val="000000"/>
                <w:shd w:val="clear" w:color="auto" w:fill="FFFFFF"/>
                <w:lang w:val="ru-RU"/>
              </w:rPr>
              <w:t>ведення</w:t>
            </w:r>
            <w:proofErr w:type="spellEnd"/>
            <w:r w:rsidRPr="0095123D">
              <w:rPr>
                <w:rFonts w:eastAsiaTheme="minorEastAsia"/>
                <w:bCs/>
                <w:color w:val="000000"/>
                <w:shd w:val="clear" w:color="auto" w:fill="FFFFFF"/>
                <w:lang w:val="ru-RU"/>
              </w:rPr>
              <w:t xml:space="preserve"> </w:t>
            </w:r>
            <w:proofErr w:type="spellStart"/>
            <w:r w:rsidRPr="0095123D">
              <w:rPr>
                <w:rFonts w:eastAsiaTheme="minorEastAsia"/>
                <w:bCs/>
                <w:color w:val="000000"/>
                <w:shd w:val="clear" w:color="auto" w:fill="FFFFFF"/>
                <w:lang w:val="ru-RU"/>
              </w:rPr>
              <w:t>військового</w:t>
            </w:r>
            <w:proofErr w:type="spellEnd"/>
            <w:r w:rsidRPr="0095123D">
              <w:rPr>
                <w:rFonts w:eastAsiaTheme="minorEastAsia"/>
                <w:bCs/>
                <w:color w:val="000000"/>
                <w:shd w:val="clear" w:color="auto" w:fill="FFFFFF"/>
                <w:lang w:val="ru-RU"/>
              </w:rPr>
              <w:t xml:space="preserve"> </w:t>
            </w:r>
            <w:proofErr w:type="spellStart"/>
            <w:r w:rsidRPr="0095123D">
              <w:rPr>
                <w:rFonts w:eastAsiaTheme="minorEastAsia"/>
                <w:bCs/>
                <w:color w:val="000000"/>
                <w:shd w:val="clear" w:color="auto" w:fill="FFFFFF"/>
                <w:lang w:val="ru-RU"/>
              </w:rPr>
              <w:t>обліку</w:t>
            </w:r>
            <w:proofErr w:type="spellEnd"/>
            <w:r w:rsidRPr="0095123D">
              <w:rPr>
                <w:rFonts w:eastAsiaTheme="minorEastAsia"/>
                <w:bCs/>
                <w:color w:val="000000"/>
                <w:shd w:val="clear" w:color="auto" w:fill="FFFFFF"/>
                <w:lang w:val="ru-RU"/>
              </w:rPr>
              <w:t xml:space="preserve"> </w:t>
            </w:r>
            <w:proofErr w:type="spellStart"/>
            <w:r w:rsidRPr="0095123D">
              <w:rPr>
                <w:rFonts w:eastAsiaTheme="minorEastAsia"/>
                <w:bCs/>
                <w:color w:val="000000"/>
                <w:shd w:val="clear" w:color="auto" w:fill="FFFFFF"/>
                <w:lang w:val="ru-RU"/>
              </w:rPr>
              <w:t>призовників</w:t>
            </w:r>
            <w:proofErr w:type="spellEnd"/>
            <w:r w:rsidRPr="0095123D">
              <w:rPr>
                <w:rFonts w:eastAsiaTheme="minorEastAsia"/>
                <w:bCs/>
                <w:color w:val="000000"/>
                <w:shd w:val="clear" w:color="auto" w:fill="FFFFFF"/>
                <w:lang w:val="ru-RU"/>
              </w:rPr>
              <w:t xml:space="preserve"> і </w:t>
            </w:r>
            <w:proofErr w:type="spellStart"/>
            <w:r w:rsidRPr="0095123D">
              <w:rPr>
                <w:rFonts w:eastAsiaTheme="minorEastAsia"/>
                <w:bCs/>
                <w:color w:val="000000"/>
                <w:shd w:val="clear" w:color="auto" w:fill="FFFFFF"/>
                <w:lang w:val="ru-RU"/>
              </w:rPr>
              <w:t>військовозобов’язаних</w:t>
            </w:r>
            <w:proofErr w:type="spellEnd"/>
            <w:r w:rsidRPr="0095123D">
              <w:rPr>
                <w:rFonts w:eastAsiaTheme="minorEastAsia"/>
                <w:bCs/>
                <w:color w:val="000000"/>
                <w:shd w:val="clear" w:color="auto" w:fill="FFFFFF"/>
              </w:rPr>
              <w:t>, затверджений постановою Кабінету Міністрів України від 07.12.2016 року № 921;</w:t>
            </w:r>
          </w:p>
          <w:p w:rsidR="005C7083" w:rsidRPr="004C0A98" w:rsidRDefault="0095123D" w:rsidP="0095123D">
            <w:pPr>
              <w:ind w:hanging="360"/>
            </w:pPr>
            <w:r w:rsidRPr="0095123D">
              <w:rPr>
                <w:rFonts w:eastAsia="Calibri"/>
              </w:rPr>
              <w:t>14</w:t>
            </w:r>
            <w:r>
              <w:rPr>
                <w:rFonts w:eastAsia="Calibri"/>
              </w:rPr>
              <w:t xml:space="preserve">  14</w:t>
            </w:r>
            <w:r w:rsidRPr="0095123D">
              <w:rPr>
                <w:rFonts w:eastAsia="Calibri"/>
              </w:rPr>
              <w:t xml:space="preserve">)Нормативні-правові акти з питань державної служби, її проходження  та трудових відносин </w:t>
            </w:r>
          </w:p>
        </w:tc>
      </w:tr>
      <w:tr w:rsidR="0095123D" w:rsidRPr="0050475B" w:rsidTr="0095123D">
        <w:tc>
          <w:tcPr>
            <w:tcW w:w="828"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pPr>
              <w:jc w:val="center"/>
              <w:rPr>
                <w:b/>
              </w:rPr>
            </w:pPr>
            <w:r w:rsidRPr="0095123D">
              <w:rPr>
                <w:b/>
              </w:rPr>
              <w:lastRenderedPageBreak/>
              <w:t>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5123D" w:rsidRPr="006027F2" w:rsidRDefault="0095123D" w:rsidP="0095123D">
            <w:r w:rsidRPr="000F4176">
              <w:t>Професійні знання</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5123D" w:rsidRPr="00520E80" w:rsidRDefault="0095123D" w:rsidP="0095123D">
            <w:pPr>
              <w:textAlignment w:val="baseline"/>
            </w:pPr>
            <w:r w:rsidRPr="00520E80">
              <w:t>Вміння працювати з нормативно-правовими актами</w:t>
            </w:r>
            <w:r>
              <w:t xml:space="preserve"> </w:t>
            </w:r>
            <w:r w:rsidRPr="00520E80">
              <w:t>та документами відповідно до посади з урахуванням вимог спеціальних законів;</w:t>
            </w:r>
          </w:p>
          <w:p w:rsidR="0095123D" w:rsidRPr="0095123D" w:rsidRDefault="0095123D" w:rsidP="0095123D">
            <w:pPr>
              <w:textAlignment w:val="baseline"/>
            </w:pPr>
            <w:r w:rsidRPr="00520E80">
              <w:t xml:space="preserve">Володіння програмами: </w:t>
            </w:r>
            <w:proofErr w:type="spellStart"/>
            <w:r w:rsidRPr="00520E80">
              <w:t>М</w:t>
            </w:r>
            <w:r w:rsidRPr="0095123D">
              <w:t>SOffice</w:t>
            </w:r>
            <w:proofErr w:type="spellEnd"/>
            <w:r w:rsidRPr="0095123D">
              <w:t xml:space="preserve"> (Word</w:t>
            </w:r>
            <w:r w:rsidRPr="00520E80">
              <w:t>,</w:t>
            </w:r>
            <w:r w:rsidRPr="0095123D">
              <w:t xml:space="preserve"> Excel)</w:t>
            </w:r>
          </w:p>
        </w:tc>
      </w:tr>
      <w:tr w:rsidR="0095123D" w:rsidTr="0095123D">
        <w:tc>
          <w:tcPr>
            <w:tcW w:w="828"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pPr>
              <w:jc w:val="center"/>
              <w:rPr>
                <w:b/>
              </w:rPr>
            </w:pPr>
            <w:r w:rsidRPr="0095123D">
              <w:rPr>
                <w:b/>
              </w:rPr>
              <w:t>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5123D" w:rsidRPr="000F4176" w:rsidRDefault="0095123D" w:rsidP="0095123D">
            <w:r>
              <w:t>Спеціальний досвід роботи</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586C08">
            <w:pPr>
              <w:textAlignment w:val="baseline"/>
            </w:pPr>
            <w:r w:rsidRPr="0095123D">
              <w:t xml:space="preserve"> _</w:t>
            </w:r>
          </w:p>
          <w:p w:rsidR="0095123D" w:rsidRDefault="0095123D" w:rsidP="0095123D">
            <w:pPr>
              <w:textAlignment w:val="baseline"/>
            </w:pPr>
          </w:p>
        </w:tc>
      </w:tr>
      <w:tr w:rsidR="0095123D" w:rsidRPr="004B71F5" w:rsidTr="0095123D">
        <w:tc>
          <w:tcPr>
            <w:tcW w:w="828"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pPr>
              <w:jc w:val="center"/>
              <w:rPr>
                <w:b/>
              </w:rPr>
            </w:pPr>
            <w:r w:rsidRPr="0095123D">
              <w:rPr>
                <w:b/>
              </w:rPr>
              <w:t>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5123D" w:rsidRDefault="0095123D" w:rsidP="0095123D">
            <w:r w:rsidRPr="000F4176">
              <w:t>Технічні вміння</w:t>
            </w:r>
            <w: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586C08">
            <w:pPr>
              <w:textAlignment w:val="baseline"/>
            </w:pPr>
            <w:r w:rsidRPr="0095123D">
              <w:t>Вміння використовувати комп'ютерне обладнання та програмне забезпечення, використовувати офісну техніку</w:t>
            </w:r>
          </w:p>
          <w:p w:rsidR="0095123D" w:rsidRPr="004B71F5" w:rsidRDefault="0095123D" w:rsidP="00586C08">
            <w:pPr>
              <w:textAlignment w:val="baseline"/>
            </w:pPr>
          </w:p>
        </w:tc>
      </w:tr>
      <w:tr w:rsidR="0095123D" w:rsidRPr="004A771F" w:rsidTr="0095123D">
        <w:tc>
          <w:tcPr>
            <w:tcW w:w="828"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pPr>
              <w:jc w:val="center"/>
              <w:rPr>
                <w:b/>
              </w:rPr>
            </w:pPr>
            <w:r w:rsidRPr="0095123D">
              <w:rPr>
                <w:b/>
              </w:rPr>
              <w:t>6</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5123D" w:rsidRPr="000F4176" w:rsidRDefault="0095123D" w:rsidP="0095123D">
            <w:r w:rsidRPr="000F4176">
              <w:t>Якісне виконання поставлених завдань</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r w:rsidRPr="0095123D">
              <w:t>1) Вміння працювати з інформацією;</w:t>
            </w:r>
            <w:bookmarkStart w:id="26" w:name="n94"/>
            <w:bookmarkEnd w:id="26"/>
          </w:p>
          <w:p w:rsidR="0095123D" w:rsidRPr="0095123D" w:rsidRDefault="0095123D" w:rsidP="0095123D">
            <w:r w:rsidRPr="0095123D">
              <w:t>2) Здатність працювати в декількох проектах одночасно;</w:t>
            </w:r>
          </w:p>
          <w:p w:rsidR="0095123D" w:rsidRPr="0095123D" w:rsidRDefault="0095123D" w:rsidP="0095123D">
            <w:bookmarkStart w:id="27" w:name="n95"/>
            <w:bookmarkEnd w:id="27"/>
            <w:r w:rsidRPr="0095123D">
              <w:t>3) Орієнтація на досягнення кінцевих результатів.</w:t>
            </w:r>
          </w:p>
          <w:p w:rsidR="0095123D" w:rsidRPr="0095123D" w:rsidRDefault="0095123D" w:rsidP="0095123D">
            <w:bookmarkStart w:id="28" w:name="n96"/>
            <w:bookmarkEnd w:id="28"/>
          </w:p>
        </w:tc>
      </w:tr>
      <w:tr w:rsidR="0095123D" w:rsidRPr="000F4176" w:rsidTr="0095123D">
        <w:tc>
          <w:tcPr>
            <w:tcW w:w="828"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pPr>
              <w:jc w:val="center"/>
              <w:rPr>
                <w:b/>
              </w:rPr>
            </w:pPr>
            <w:r w:rsidRPr="0095123D">
              <w:rPr>
                <w:b/>
              </w:rPr>
              <w:t>7</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5123D" w:rsidRPr="000F4176" w:rsidRDefault="0095123D" w:rsidP="0095123D">
            <w:r w:rsidRPr="000F4176">
              <w:t>Командна робота та взаємодія</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r w:rsidRPr="0095123D">
              <w:t>1) Вміння працювати в команді;</w:t>
            </w:r>
          </w:p>
          <w:p w:rsidR="0095123D" w:rsidRPr="0095123D" w:rsidRDefault="0095123D" w:rsidP="0095123D">
            <w:bookmarkStart w:id="29" w:name="n101"/>
            <w:bookmarkEnd w:id="29"/>
            <w:r w:rsidRPr="0095123D">
              <w:t>2) Вміння ефективної координації з іншими</w:t>
            </w:r>
            <w:bookmarkStart w:id="30" w:name="n102"/>
            <w:bookmarkEnd w:id="30"/>
            <w:r w:rsidRPr="0095123D">
              <w:t>.</w:t>
            </w:r>
          </w:p>
          <w:p w:rsidR="0095123D" w:rsidRPr="0095123D" w:rsidRDefault="0095123D" w:rsidP="0095123D"/>
        </w:tc>
      </w:tr>
      <w:tr w:rsidR="0095123D" w:rsidRPr="004A771F" w:rsidTr="0095123D">
        <w:tc>
          <w:tcPr>
            <w:tcW w:w="828"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pPr>
              <w:jc w:val="center"/>
              <w:rPr>
                <w:b/>
              </w:rPr>
            </w:pPr>
            <w:r w:rsidRPr="0095123D">
              <w:rPr>
                <w:b/>
              </w:rPr>
              <w:t>8</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5123D" w:rsidRPr="000F4176" w:rsidRDefault="0095123D" w:rsidP="0095123D">
            <w:r w:rsidRPr="000F4176">
              <w:t>Сприйняття змін</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bookmarkStart w:id="31" w:name="n105"/>
            <w:bookmarkEnd w:id="31"/>
            <w:r w:rsidRPr="0095123D">
              <w:t>1) Здатність приймати зміни та змінюватись.</w:t>
            </w:r>
          </w:p>
          <w:p w:rsidR="0095123D" w:rsidRPr="0095123D" w:rsidRDefault="0095123D" w:rsidP="0095123D"/>
        </w:tc>
      </w:tr>
      <w:tr w:rsidR="0095123D" w:rsidRPr="001F5AAA" w:rsidTr="0095123D">
        <w:tc>
          <w:tcPr>
            <w:tcW w:w="828"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pPr>
              <w:jc w:val="center"/>
              <w:rPr>
                <w:b/>
              </w:rPr>
            </w:pPr>
            <w:r w:rsidRPr="0095123D">
              <w:rPr>
                <w:b/>
              </w:rPr>
              <w:t>9</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r w:rsidRPr="0095123D">
              <w:t>Особистісні компетенції</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5123D" w:rsidRPr="0095123D" w:rsidRDefault="0095123D" w:rsidP="0095123D">
            <w:r w:rsidRPr="0095123D">
              <w:t>Відповідальність</w:t>
            </w:r>
            <w:bookmarkStart w:id="32" w:name="n110"/>
            <w:bookmarkEnd w:id="32"/>
            <w:r w:rsidRPr="0095123D">
              <w:t>, системність і самостійність в роботі</w:t>
            </w:r>
            <w:bookmarkStart w:id="33" w:name="n111"/>
            <w:bookmarkEnd w:id="33"/>
            <w:r w:rsidRPr="0095123D">
              <w:t>, уважність до деталей</w:t>
            </w:r>
            <w:bookmarkStart w:id="34" w:name="n112"/>
            <w:bookmarkEnd w:id="34"/>
            <w:r w:rsidRPr="0095123D">
              <w:t>, наполегливість</w:t>
            </w:r>
            <w:bookmarkStart w:id="35" w:name="n113"/>
            <w:bookmarkEnd w:id="35"/>
            <w:r w:rsidRPr="0095123D">
              <w:t>, креативність та ініціативність</w:t>
            </w:r>
            <w:bookmarkStart w:id="36" w:name="n114"/>
            <w:bookmarkEnd w:id="36"/>
            <w:r w:rsidRPr="0095123D">
              <w:t>, орієнтація на саморозвиток</w:t>
            </w:r>
            <w:bookmarkStart w:id="37" w:name="n115"/>
            <w:bookmarkEnd w:id="37"/>
            <w:r w:rsidRPr="0095123D">
              <w:t xml:space="preserve">, </w:t>
            </w:r>
            <w:bookmarkStart w:id="38" w:name="n116"/>
            <w:bookmarkEnd w:id="38"/>
            <w:r w:rsidRPr="0095123D">
              <w:t xml:space="preserve"> вміння працювати в стресових ситуаціях.</w:t>
            </w:r>
          </w:p>
        </w:tc>
      </w:tr>
    </w:tbl>
    <w:p w:rsidR="005C7083" w:rsidRDefault="005C7083" w:rsidP="005C7083"/>
    <w:p w:rsidR="005C7083" w:rsidRPr="0006262C" w:rsidRDefault="005C7083" w:rsidP="005C7083">
      <w:pPr>
        <w:rPr>
          <w:b/>
        </w:rPr>
      </w:pPr>
      <w:r>
        <w:t xml:space="preserve">   </w:t>
      </w:r>
      <w:r w:rsidRPr="0006262C">
        <w:rPr>
          <w:b/>
        </w:rPr>
        <w:t xml:space="preserve">Начальник управління                                                                       </w:t>
      </w:r>
      <w:r>
        <w:rPr>
          <w:b/>
        </w:rPr>
        <w:t xml:space="preserve">      </w:t>
      </w:r>
      <w:r w:rsidRPr="0006262C">
        <w:rPr>
          <w:b/>
        </w:rPr>
        <w:t xml:space="preserve">                                                                                      Н.П.Х</w:t>
      </w:r>
      <w:r>
        <w:rPr>
          <w:b/>
        </w:rPr>
        <w:t>ОДАЦЬКА</w:t>
      </w:r>
    </w:p>
    <w:p w:rsidR="00D07A57" w:rsidRDefault="00D07A57"/>
    <w:sectPr w:rsidR="00D07A57" w:rsidSect="00A11AB9">
      <w:pgSz w:w="16838" w:h="11906" w:orient="landscape"/>
      <w:pgMar w:top="1276" w:right="1135"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83"/>
    <w:rsid w:val="00022525"/>
    <w:rsid w:val="0006363F"/>
    <w:rsid w:val="00077341"/>
    <w:rsid w:val="000C2510"/>
    <w:rsid w:val="000F32D8"/>
    <w:rsid w:val="00245C86"/>
    <w:rsid w:val="002F4B5C"/>
    <w:rsid w:val="003305DB"/>
    <w:rsid w:val="00342905"/>
    <w:rsid w:val="00386656"/>
    <w:rsid w:val="004A0B85"/>
    <w:rsid w:val="00583169"/>
    <w:rsid w:val="0059168B"/>
    <w:rsid w:val="005C7083"/>
    <w:rsid w:val="005E5CE7"/>
    <w:rsid w:val="00642340"/>
    <w:rsid w:val="006A2FA1"/>
    <w:rsid w:val="006A6DB2"/>
    <w:rsid w:val="006B61FE"/>
    <w:rsid w:val="007103D2"/>
    <w:rsid w:val="0071222E"/>
    <w:rsid w:val="00716C69"/>
    <w:rsid w:val="00802870"/>
    <w:rsid w:val="008304C3"/>
    <w:rsid w:val="00856B83"/>
    <w:rsid w:val="0088561E"/>
    <w:rsid w:val="008D0C97"/>
    <w:rsid w:val="0095064D"/>
    <w:rsid w:val="0095123D"/>
    <w:rsid w:val="00955DB6"/>
    <w:rsid w:val="00964847"/>
    <w:rsid w:val="00985C7A"/>
    <w:rsid w:val="00A11AB9"/>
    <w:rsid w:val="00A67EA7"/>
    <w:rsid w:val="00A71869"/>
    <w:rsid w:val="00AF6159"/>
    <w:rsid w:val="00BD2239"/>
    <w:rsid w:val="00BD53C2"/>
    <w:rsid w:val="00BE78A0"/>
    <w:rsid w:val="00C0196B"/>
    <w:rsid w:val="00CC28C3"/>
    <w:rsid w:val="00D07A57"/>
    <w:rsid w:val="00D85D33"/>
    <w:rsid w:val="00DF02EE"/>
    <w:rsid w:val="00E61C8D"/>
    <w:rsid w:val="00E74F16"/>
    <w:rsid w:val="00E9125D"/>
    <w:rsid w:val="00E9315C"/>
    <w:rsid w:val="00EC1A55"/>
    <w:rsid w:val="00EF6BA2"/>
    <w:rsid w:val="00F3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196B"/>
    <w:pPr>
      <w:spacing w:before="100" w:beforeAutospacing="1" w:after="100" w:afterAutospacing="1"/>
    </w:pPr>
    <w:rPr>
      <w:lang w:val="ru-RU"/>
    </w:rPr>
  </w:style>
  <w:style w:type="character" w:styleId="a3">
    <w:name w:val="Strong"/>
    <w:basedOn w:val="a0"/>
    <w:uiPriority w:val="22"/>
    <w:qFormat/>
    <w:rsid w:val="00342905"/>
    <w:rPr>
      <w:b/>
      <w:bCs/>
    </w:rPr>
  </w:style>
  <w:style w:type="paragraph" w:styleId="a4">
    <w:name w:val="Balloon Text"/>
    <w:basedOn w:val="a"/>
    <w:link w:val="a5"/>
    <w:uiPriority w:val="99"/>
    <w:semiHidden/>
    <w:unhideWhenUsed/>
    <w:rsid w:val="00A11AB9"/>
    <w:rPr>
      <w:rFonts w:ascii="Tahoma" w:hAnsi="Tahoma" w:cs="Tahoma"/>
      <w:sz w:val="16"/>
      <w:szCs w:val="16"/>
    </w:rPr>
  </w:style>
  <w:style w:type="character" w:customStyle="1" w:styleId="a5">
    <w:name w:val="Текст выноски Знак"/>
    <w:basedOn w:val="a0"/>
    <w:link w:val="a4"/>
    <w:uiPriority w:val="99"/>
    <w:semiHidden/>
    <w:rsid w:val="00A11AB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196B"/>
    <w:pPr>
      <w:spacing w:before="100" w:beforeAutospacing="1" w:after="100" w:afterAutospacing="1"/>
    </w:pPr>
    <w:rPr>
      <w:lang w:val="ru-RU"/>
    </w:rPr>
  </w:style>
  <w:style w:type="character" w:styleId="a3">
    <w:name w:val="Strong"/>
    <w:basedOn w:val="a0"/>
    <w:uiPriority w:val="22"/>
    <w:qFormat/>
    <w:rsid w:val="00342905"/>
    <w:rPr>
      <w:b/>
      <w:bCs/>
    </w:rPr>
  </w:style>
  <w:style w:type="paragraph" w:styleId="a4">
    <w:name w:val="Balloon Text"/>
    <w:basedOn w:val="a"/>
    <w:link w:val="a5"/>
    <w:uiPriority w:val="99"/>
    <w:semiHidden/>
    <w:unhideWhenUsed/>
    <w:rsid w:val="00A11AB9"/>
    <w:rPr>
      <w:rFonts w:ascii="Tahoma" w:hAnsi="Tahoma" w:cs="Tahoma"/>
      <w:sz w:val="16"/>
      <w:szCs w:val="16"/>
    </w:rPr>
  </w:style>
  <w:style w:type="character" w:customStyle="1" w:styleId="a5">
    <w:name w:val="Текст выноски Знак"/>
    <w:basedOn w:val="a0"/>
    <w:link w:val="a4"/>
    <w:uiPriority w:val="99"/>
    <w:semiHidden/>
    <w:rsid w:val="00A11AB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9-19" TargetMode="Externa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1682-18/paran14" TargetMode="External"/><Relationship Id="rId11" Type="http://schemas.openxmlformats.org/officeDocument/2006/relationships/theme" Target="theme/theme1.xml"/><Relationship Id="rId5" Type="http://schemas.openxmlformats.org/officeDocument/2006/relationships/hyperlink" Target="http://zakon4.rada.gov.ua/laws/show/1682-18/paran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кадрів</dc:creator>
  <cp:keywords/>
  <dc:description/>
  <cp:lastModifiedBy>pc/upszn</cp:lastModifiedBy>
  <cp:revision>8</cp:revision>
  <cp:lastPrinted>2017-03-20T07:35:00Z</cp:lastPrinted>
  <dcterms:created xsi:type="dcterms:W3CDTF">2017-03-16T08:07:00Z</dcterms:created>
  <dcterms:modified xsi:type="dcterms:W3CDTF">2017-03-20T07:36:00Z</dcterms:modified>
</cp:coreProperties>
</file>